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9F19C" w14:textId="77777777" w:rsidR="00EF3F1A" w:rsidRDefault="00EF3F1A">
      <w:pPr>
        <w:pStyle w:val="Standard"/>
        <w:rPr>
          <w:rFonts w:ascii="Arial" w:hAnsi="Arial" w:cs="Arial"/>
          <w:vanish/>
          <w:sz w:val="22"/>
          <w:szCs w:val="22"/>
        </w:rPr>
      </w:pPr>
    </w:p>
    <w:tbl>
      <w:tblPr>
        <w:tblW w:w="13608" w:type="dxa"/>
        <w:tblInd w:w="10" w:type="dxa"/>
        <w:tblLayout w:type="fixed"/>
        <w:tblCellMar>
          <w:left w:w="10" w:type="dxa"/>
          <w:right w:w="10" w:type="dxa"/>
        </w:tblCellMar>
        <w:tblLook w:val="0000" w:firstRow="0" w:lastRow="0" w:firstColumn="0" w:lastColumn="0" w:noHBand="0" w:noVBand="0"/>
      </w:tblPr>
      <w:tblGrid>
        <w:gridCol w:w="709"/>
        <w:gridCol w:w="6558"/>
        <w:gridCol w:w="6341"/>
      </w:tblGrid>
      <w:tr w:rsidR="00EF3F1A" w14:paraId="056B4C80" w14:textId="77777777">
        <w:tc>
          <w:tcPr>
            <w:tcW w:w="13608"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86A545" w14:textId="77777777" w:rsidR="00EF3F1A" w:rsidRDefault="000F5ADA">
            <w:pPr>
              <w:pStyle w:val="TableContentsuser"/>
              <w:jc w:val="center"/>
              <w:rPr>
                <w:rFonts w:ascii="Arial" w:hAnsi="Arial" w:cs="Arial"/>
                <w:sz w:val="22"/>
                <w:szCs w:val="22"/>
              </w:rPr>
            </w:pPr>
            <w:r>
              <w:rPr>
                <w:rFonts w:ascii="Arial" w:hAnsi="Arial" w:cs="Arial"/>
                <w:sz w:val="22"/>
                <w:szCs w:val="22"/>
              </w:rPr>
              <w:t>50.02.02</w:t>
            </w:r>
          </w:p>
          <w:p w14:paraId="7F7F195C" w14:textId="502F105A" w:rsidR="00EF3F1A" w:rsidRDefault="000F5ADA">
            <w:pPr>
              <w:pStyle w:val="TableContentsuser"/>
              <w:jc w:val="center"/>
              <w:rPr>
                <w:rFonts w:ascii="Arial" w:hAnsi="Arial" w:cs="Arial"/>
                <w:sz w:val="22"/>
                <w:szCs w:val="22"/>
              </w:rPr>
            </w:pPr>
            <w:r>
              <w:rPr>
                <w:rFonts w:ascii="Arial" w:hAnsi="Arial" w:cs="Arial"/>
                <w:sz w:val="22"/>
                <w:szCs w:val="22"/>
              </w:rPr>
              <w:t>UOD Attività artigianali, commerciali e distributive. Cooperative e relative attività di controllo. Tutela dei consumatori</w:t>
            </w:r>
          </w:p>
          <w:p w14:paraId="49FCE1B2" w14:textId="77777777" w:rsidR="00EF3F1A" w:rsidRDefault="00EF3F1A">
            <w:pPr>
              <w:pStyle w:val="TableContentsuser"/>
              <w:jc w:val="center"/>
              <w:rPr>
                <w:rFonts w:ascii="Arial" w:hAnsi="Arial" w:cs="Arial"/>
                <w:sz w:val="22"/>
                <w:szCs w:val="22"/>
              </w:rPr>
            </w:pPr>
          </w:p>
        </w:tc>
      </w:tr>
      <w:tr w:rsidR="00EF3F1A" w14:paraId="55C79F57" w14:textId="77777777">
        <w:tc>
          <w:tcPr>
            <w:tcW w:w="709" w:type="dxa"/>
            <w:tcBorders>
              <w:top w:val="single" w:sz="4" w:space="0" w:color="000000"/>
              <w:left w:val="single" w:sz="2" w:space="0" w:color="000000"/>
              <w:bottom w:val="single" w:sz="2" w:space="0" w:color="000000"/>
            </w:tcBorders>
            <w:tcMar>
              <w:top w:w="0" w:type="dxa"/>
              <w:left w:w="10" w:type="dxa"/>
              <w:bottom w:w="0" w:type="dxa"/>
              <w:right w:w="10" w:type="dxa"/>
            </w:tcMar>
          </w:tcPr>
          <w:p w14:paraId="00626E05" w14:textId="77777777" w:rsidR="00EF3F1A" w:rsidRDefault="00EF3F1A">
            <w:pPr>
              <w:pStyle w:val="TableContentsuser"/>
              <w:numPr>
                <w:ilvl w:val="0"/>
                <w:numId w:val="4"/>
              </w:numPr>
              <w:snapToGrid w:val="0"/>
              <w:jc w:val="center"/>
              <w:rPr>
                <w:rFonts w:ascii="Arial" w:hAnsi="Arial" w:cs="Arial"/>
                <w:sz w:val="22"/>
                <w:szCs w:val="22"/>
              </w:rPr>
            </w:pPr>
          </w:p>
        </w:tc>
        <w:tc>
          <w:tcPr>
            <w:tcW w:w="6558" w:type="dxa"/>
            <w:tcBorders>
              <w:top w:val="single" w:sz="4" w:space="0" w:color="000000"/>
              <w:left w:val="single" w:sz="2" w:space="0" w:color="000000"/>
              <w:bottom w:val="single" w:sz="2" w:space="0" w:color="000000"/>
            </w:tcBorders>
            <w:tcMar>
              <w:top w:w="0" w:type="dxa"/>
              <w:left w:w="10" w:type="dxa"/>
              <w:bottom w:w="0" w:type="dxa"/>
              <w:right w:w="10" w:type="dxa"/>
            </w:tcMar>
          </w:tcPr>
          <w:p w14:paraId="5B236D0A" w14:textId="77777777" w:rsidR="00EF3F1A" w:rsidRDefault="000F5ADA">
            <w:pPr>
              <w:pStyle w:val="TableContentsuser"/>
              <w:jc w:val="center"/>
              <w:rPr>
                <w:rFonts w:ascii="Arial" w:hAnsi="Arial" w:cs="Arial"/>
                <w:sz w:val="22"/>
                <w:szCs w:val="22"/>
              </w:rPr>
            </w:pPr>
            <w:r>
              <w:rPr>
                <w:rFonts w:ascii="Arial" w:hAnsi="Arial" w:cs="Arial"/>
                <w:sz w:val="22"/>
                <w:szCs w:val="22"/>
              </w:rPr>
              <w:t>DENOMINAZIONE DEL PROCEDIMENTO</w:t>
            </w:r>
          </w:p>
          <w:p w14:paraId="791AED73" w14:textId="77777777" w:rsidR="00EF3F1A" w:rsidRDefault="000F5ADA">
            <w:pPr>
              <w:pStyle w:val="TableContentsuser"/>
              <w:jc w:val="center"/>
              <w:rPr>
                <w:rFonts w:ascii="Arial" w:hAnsi="Arial" w:cs="Arial"/>
                <w:sz w:val="22"/>
                <w:szCs w:val="22"/>
              </w:rPr>
            </w:pPr>
            <w:r>
              <w:rPr>
                <w:rFonts w:ascii="Arial" w:hAnsi="Arial" w:cs="Arial"/>
                <w:sz w:val="22"/>
                <w:szCs w:val="22"/>
              </w:rPr>
              <w:t>(Art. 2, comma 2, lettera e) L.R. n. 11/2015;</w:t>
            </w:r>
          </w:p>
          <w:p w14:paraId="191454AF" w14:textId="77777777" w:rsidR="00EF3F1A" w:rsidRDefault="000F5ADA">
            <w:pPr>
              <w:pStyle w:val="TableContentsuser"/>
              <w:jc w:val="center"/>
              <w:rPr>
                <w:rFonts w:ascii="Arial" w:hAnsi="Arial" w:cs="Arial"/>
                <w:sz w:val="22"/>
                <w:szCs w:val="22"/>
              </w:rPr>
            </w:pPr>
            <w:r>
              <w:rPr>
                <w:rFonts w:ascii="Arial" w:hAnsi="Arial" w:cs="Arial"/>
                <w:sz w:val="22"/>
                <w:szCs w:val="22"/>
              </w:rPr>
              <w:t>Programma Regione in un click, par. 4.4.1)</w:t>
            </w:r>
          </w:p>
          <w:p w14:paraId="3C017373"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B6CD42" w14:textId="77777777" w:rsidR="00EF3F1A" w:rsidRPr="00A33F90" w:rsidRDefault="000F5ADA">
            <w:pPr>
              <w:pStyle w:val="Standard"/>
              <w:widowControl/>
              <w:suppressAutoHyphens w:val="0"/>
              <w:jc w:val="center"/>
              <w:textAlignment w:val="auto"/>
            </w:pPr>
            <w:r>
              <w:rPr>
                <w:rFonts w:ascii="Arial" w:hAnsi="Arial" w:cs="Arial"/>
                <w:b/>
                <w:bCs/>
              </w:rPr>
              <w:t xml:space="preserve"> </w:t>
            </w:r>
            <w:r w:rsidRPr="00A33F90">
              <w:rPr>
                <w:rFonts w:ascii="Arial" w:eastAsia="Arial" w:hAnsi="Arial" w:cs="Arial"/>
                <w:bCs/>
              </w:rPr>
              <w:t>Commercio su aree pubbliche, individuazione posteg</w:t>
            </w:r>
            <w:r w:rsidR="00A33F90" w:rsidRPr="00A33F90">
              <w:rPr>
                <w:rFonts w:ascii="Arial" w:eastAsia="Arial" w:hAnsi="Arial" w:cs="Arial"/>
                <w:bCs/>
              </w:rPr>
              <w:t>gi disponibili nelle</w:t>
            </w:r>
            <w:r w:rsidRPr="00A33F90">
              <w:rPr>
                <w:rFonts w:ascii="Arial" w:eastAsia="Arial" w:hAnsi="Arial" w:cs="Arial"/>
                <w:bCs/>
              </w:rPr>
              <w:t xml:space="preserve"> aree mercatali comunali</w:t>
            </w:r>
          </w:p>
          <w:p w14:paraId="65ED2595" w14:textId="77777777" w:rsidR="00EF3F1A" w:rsidRDefault="00EF3F1A">
            <w:pPr>
              <w:pStyle w:val="Standard"/>
              <w:widowControl/>
              <w:suppressAutoHyphens w:val="0"/>
              <w:jc w:val="center"/>
              <w:textAlignment w:val="auto"/>
              <w:rPr>
                <w:rFonts w:ascii="Arial" w:hAnsi="Arial" w:cs="Arial"/>
                <w:b/>
                <w:bCs/>
              </w:rPr>
            </w:pPr>
          </w:p>
        </w:tc>
      </w:tr>
      <w:tr w:rsidR="00EF3F1A" w14:paraId="76A9A395" w14:textId="77777777">
        <w:tc>
          <w:tcPr>
            <w:tcW w:w="709" w:type="dxa"/>
            <w:tcBorders>
              <w:top w:val="single" w:sz="4" w:space="0" w:color="000000"/>
              <w:left w:val="single" w:sz="2" w:space="0" w:color="000000"/>
              <w:bottom w:val="single" w:sz="2" w:space="0" w:color="000000"/>
            </w:tcBorders>
            <w:tcMar>
              <w:top w:w="0" w:type="dxa"/>
              <w:left w:w="10" w:type="dxa"/>
              <w:bottom w:w="0" w:type="dxa"/>
              <w:right w:w="10" w:type="dxa"/>
            </w:tcMar>
          </w:tcPr>
          <w:p w14:paraId="6638C11E" w14:textId="77777777" w:rsidR="00EF3F1A" w:rsidRDefault="000F5ADA">
            <w:pPr>
              <w:pStyle w:val="TableContentsuser"/>
              <w:numPr>
                <w:ilvl w:val="0"/>
                <w:numId w:val="3"/>
              </w:numPr>
              <w:snapToGrid w:val="0"/>
              <w:jc w:val="center"/>
              <w:rPr>
                <w:rFonts w:ascii="Arial" w:hAnsi="Arial" w:cs="Arial"/>
                <w:sz w:val="22"/>
                <w:szCs w:val="22"/>
              </w:rPr>
            </w:pPr>
            <w:r>
              <w:rPr>
                <w:rFonts w:ascii="Arial" w:hAnsi="Arial" w:cs="Arial"/>
                <w:sz w:val="22"/>
                <w:szCs w:val="22"/>
              </w:rPr>
              <w:t>/*</w:t>
            </w:r>
          </w:p>
        </w:tc>
        <w:tc>
          <w:tcPr>
            <w:tcW w:w="6558" w:type="dxa"/>
            <w:tcBorders>
              <w:top w:val="single" w:sz="4" w:space="0" w:color="000000"/>
              <w:left w:val="single" w:sz="2" w:space="0" w:color="000000"/>
              <w:bottom w:val="single" w:sz="2" w:space="0" w:color="000000"/>
            </w:tcBorders>
            <w:tcMar>
              <w:top w:w="0" w:type="dxa"/>
              <w:left w:w="10" w:type="dxa"/>
              <w:bottom w:w="0" w:type="dxa"/>
              <w:right w:w="10" w:type="dxa"/>
            </w:tcMar>
          </w:tcPr>
          <w:p w14:paraId="2A55870C" w14:textId="77777777" w:rsidR="00EF3F1A" w:rsidRDefault="000F5ADA">
            <w:pPr>
              <w:pStyle w:val="TableContentsuser"/>
              <w:jc w:val="center"/>
              <w:rPr>
                <w:rFonts w:ascii="Arial" w:hAnsi="Arial" w:cs="Arial"/>
                <w:sz w:val="22"/>
                <w:szCs w:val="22"/>
              </w:rPr>
            </w:pPr>
            <w:r>
              <w:rPr>
                <w:rFonts w:ascii="Arial" w:hAnsi="Arial" w:cs="Arial"/>
                <w:sz w:val="22"/>
                <w:szCs w:val="22"/>
              </w:rPr>
              <w:t>DESCRIZIONE DEL PROCEDIMENTO</w:t>
            </w:r>
          </w:p>
          <w:p w14:paraId="2E2AA776"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35, comma 1, lettera a) D. Lgs. n. 33/2013;</w:t>
            </w:r>
          </w:p>
          <w:p w14:paraId="35671403"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2, comma 2, lettera e) L.R. n. 11/2015;</w:t>
            </w:r>
          </w:p>
          <w:p w14:paraId="4E778F21" w14:textId="77777777" w:rsidR="00EF3F1A" w:rsidRDefault="000F5ADA">
            <w:pPr>
              <w:pStyle w:val="TableContentsuser"/>
              <w:snapToGrid w:val="0"/>
              <w:jc w:val="center"/>
              <w:rPr>
                <w:rFonts w:ascii="Arial" w:hAnsi="Arial" w:cs="Arial"/>
                <w:sz w:val="22"/>
                <w:szCs w:val="22"/>
                <w:lang w:val="en-US"/>
              </w:rPr>
            </w:pPr>
            <w:r>
              <w:rPr>
                <w:rFonts w:ascii="Arial" w:hAnsi="Arial" w:cs="Arial"/>
                <w:sz w:val="22"/>
                <w:szCs w:val="22"/>
                <w:lang w:val="en-US"/>
              </w:rPr>
              <w:t>Art. 20, comma 2, L. R. n. 11/2015;</w:t>
            </w:r>
          </w:p>
          <w:p w14:paraId="5BBACF3C"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Programma Regione in un click, par. 4.4.1)</w:t>
            </w:r>
          </w:p>
          <w:p w14:paraId="28AD205E" w14:textId="77777777" w:rsidR="00EF3F1A" w:rsidRDefault="00EF3F1A">
            <w:pPr>
              <w:pStyle w:val="TableContentsuser"/>
              <w:snapToGrid w:val="0"/>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4BF7B63" w14:textId="77777777" w:rsidR="00EF3F1A" w:rsidRDefault="00EF3F1A">
            <w:pPr>
              <w:pStyle w:val="TableContentsuser"/>
              <w:jc w:val="center"/>
              <w:rPr>
                <w:rFonts w:ascii="Arial" w:hAnsi="Arial" w:cs="Arial"/>
                <w:sz w:val="22"/>
                <w:szCs w:val="22"/>
              </w:rPr>
            </w:pPr>
          </w:p>
          <w:p w14:paraId="10ED3226" w14:textId="77777777" w:rsidR="00EF3F1A" w:rsidRDefault="000F5ADA">
            <w:pPr>
              <w:pStyle w:val="Standard"/>
              <w:widowControl/>
              <w:suppressAutoHyphens w:val="0"/>
              <w:jc w:val="center"/>
              <w:textAlignment w:val="auto"/>
            </w:pPr>
            <w:r>
              <w:rPr>
                <w:rFonts w:ascii="Arial" w:hAnsi="Arial" w:cs="Arial"/>
                <w:sz w:val="22"/>
                <w:szCs w:val="22"/>
              </w:rPr>
              <w:t>Ai sensi della LR 7 del 21/04/2020 “Testo Unico sul Commercio” art. 55 comma 2, i comuni  trasmettono il numero di posteggi disponibili,  nonché il modello di bando  cui i comuni  devono uniformarsi  per la successiva pubblicazione sul BURC</w:t>
            </w:r>
          </w:p>
        </w:tc>
      </w:tr>
      <w:tr w:rsidR="00EF3F1A" w14:paraId="014236DC" w14:textId="77777777">
        <w:tc>
          <w:tcPr>
            <w:tcW w:w="709" w:type="dxa"/>
            <w:tcBorders>
              <w:left w:val="single" w:sz="2" w:space="0" w:color="000000"/>
              <w:bottom w:val="single" w:sz="2" w:space="0" w:color="000000"/>
            </w:tcBorders>
            <w:tcMar>
              <w:top w:w="0" w:type="dxa"/>
              <w:left w:w="10" w:type="dxa"/>
              <w:bottom w:w="0" w:type="dxa"/>
              <w:right w:w="10" w:type="dxa"/>
            </w:tcMar>
          </w:tcPr>
          <w:p w14:paraId="64F58BC7" w14:textId="77777777" w:rsidR="00EF3F1A" w:rsidRDefault="00EF3F1A">
            <w:pPr>
              <w:pStyle w:val="TableContentsuser"/>
              <w:numPr>
                <w:ilvl w:val="0"/>
                <w:numId w:val="3"/>
              </w:numPr>
              <w:snapToGrid w:val="0"/>
              <w:jc w:val="center"/>
              <w:rPr>
                <w:rFonts w:ascii="Arial" w:hAnsi="Arial" w:cs="Arial"/>
                <w:sz w:val="22"/>
                <w:szCs w:val="22"/>
                <w:shd w:val="clear" w:color="auto" w:fill="FFFFFF"/>
              </w:rPr>
            </w:pPr>
          </w:p>
        </w:tc>
        <w:tc>
          <w:tcPr>
            <w:tcW w:w="6558" w:type="dxa"/>
            <w:tcBorders>
              <w:left w:val="single" w:sz="2" w:space="0" w:color="000000"/>
              <w:bottom w:val="single" w:sz="2" w:space="0" w:color="000000"/>
            </w:tcBorders>
            <w:tcMar>
              <w:top w:w="0" w:type="dxa"/>
              <w:left w:w="10" w:type="dxa"/>
              <w:bottom w:w="0" w:type="dxa"/>
              <w:right w:w="10" w:type="dxa"/>
            </w:tcMar>
          </w:tcPr>
          <w:p w14:paraId="3B004CDA"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UNITÀ ORGANIZZATIVA RESPONSABILE DELL’ISTRUTTORIA, UNITAMENTE AI RECAPITI TELEFONICI ED ALLA CASELLA DI POSTA ELETTRONICA ISTITUZIONALE</w:t>
            </w:r>
          </w:p>
          <w:p w14:paraId="15910ED4"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35, comma 1, lettere b) e c) D. Lgs. n. 33/2013</w:t>
            </w:r>
          </w:p>
          <w:p w14:paraId="78F2A75D" w14:textId="77777777" w:rsidR="00EF3F1A" w:rsidRDefault="000F5ADA">
            <w:pPr>
              <w:pStyle w:val="TableContentsuser"/>
              <w:snapToGrid w:val="0"/>
              <w:jc w:val="center"/>
              <w:rPr>
                <w:rFonts w:ascii="Arial" w:hAnsi="Arial" w:cs="Arial"/>
                <w:sz w:val="22"/>
                <w:szCs w:val="22"/>
                <w:shd w:val="clear" w:color="auto" w:fill="FFFFFF"/>
              </w:rPr>
            </w:pPr>
            <w:r>
              <w:rPr>
                <w:rFonts w:ascii="Arial" w:hAnsi="Arial" w:cs="Arial"/>
                <w:sz w:val="22"/>
                <w:szCs w:val="22"/>
                <w:shd w:val="clear" w:color="auto" w:fill="FFFFFF"/>
              </w:rPr>
              <w:t>Art. 2, comma 2, lettera e) L.R. n. 11/2015)</w:t>
            </w:r>
          </w:p>
          <w:p w14:paraId="100B9E83" w14:textId="77777777" w:rsidR="00EF3F1A" w:rsidRDefault="00EF3F1A">
            <w:pPr>
              <w:pStyle w:val="TableContentsuser"/>
              <w:snapToGrid w:val="0"/>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CCC7A8" w14:textId="77777777" w:rsidR="00EF3F1A" w:rsidRDefault="000F5ADA">
            <w:pPr>
              <w:pStyle w:val="TableContentsuser"/>
              <w:jc w:val="center"/>
              <w:rPr>
                <w:rFonts w:ascii="Arial" w:hAnsi="Arial" w:cs="Arial"/>
                <w:sz w:val="22"/>
                <w:szCs w:val="22"/>
              </w:rPr>
            </w:pPr>
            <w:r>
              <w:rPr>
                <w:rFonts w:ascii="Arial" w:hAnsi="Arial" w:cs="Arial"/>
                <w:sz w:val="22"/>
                <w:szCs w:val="22"/>
              </w:rPr>
              <w:t>UOD  50.02.02 Attività artigianali, commerciali e distributive. Cooperative e relative attività di controllo. Tutela dei consumatori</w:t>
            </w:r>
          </w:p>
          <w:p w14:paraId="499377DA"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0817966926</w:t>
            </w:r>
          </w:p>
          <w:p w14:paraId="3969CCFF" w14:textId="77777777" w:rsidR="00EF3F1A" w:rsidRDefault="00060823">
            <w:pPr>
              <w:pStyle w:val="TableContentsuser"/>
              <w:jc w:val="center"/>
            </w:pPr>
            <w:hyperlink r:id="rId7" w:history="1">
              <w:r w:rsidR="000F5ADA">
                <w:rPr>
                  <w:rFonts w:ascii="Arial" w:hAnsi="Arial" w:cs="Arial"/>
                  <w:sz w:val="22"/>
                  <w:szCs w:val="22"/>
                  <w:shd w:val="clear" w:color="auto" w:fill="FFFFFF"/>
                </w:rPr>
                <w:t>uod.500202@pec.regione.campania.it</w:t>
              </w:r>
            </w:hyperlink>
          </w:p>
          <w:p w14:paraId="2AEA3492" w14:textId="77777777" w:rsidR="00EF3F1A" w:rsidRDefault="00EF3F1A">
            <w:pPr>
              <w:pStyle w:val="TableContentsuser"/>
              <w:jc w:val="center"/>
              <w:rPr>
                <w:rFonts w:ascii="Arial" w:hAnsi="Arial" w:cs="Arial"/>
                <w:sz w:val="22"/>
                <w:szCs w:val="22"/>
                <w:shd w:val="clear" w:color="auto" w:fill="FFFFFF"/>
              </w:rPr>
            </w:pPr>
          </w:p>
          <w:p w14:paraId="75EF8806" w14:textId="77777777" w:rsidR="00EF3F1A" w:rsidRDefault="00EF3F1A">
            <w:pPr>
              <w:pStyle w:val="TableContentsuser"/>
              <w:jc w:val="center"/>
              <w:rPr>
                <w:rFonts w:ascii="Arial" w:hAnsi="Arial" w:cs="Arial"/>
                <w:sz w:val="22"/>
                <w:szCs w:val="22"/>
                <w:shd w:val="clear" w:color="auto" w:fill="FFFFFF"/>
              </w:rPr>
            </w:pPr>
          </w:p>
        </w:tc>
      </w:tr>
      <w:tr w:rsidR="00EF3F1A" w14:paraId="772EA426" w14:textId="77777777">
        <w:tc>
          <w:tcPr>
            <w:tcW w:w="709" w:type="dxa"/>
            <w:tcBorders>
              <w:left w:val="single" w:sz="2" w:space="0" w:color="000000"/>
              <w:bottom w:val="single" w:sz="2" w:space="0" w:color="000000"/>
            </w:tcBorders>
            <w:tcMar>
              <w:top w:w="0" w:type="dxa"/>
              <w:left w:w="10" w:type="dxa"/>
              <w:bottom w:w="0" w:type="dxa"/>
              <w:right w:w="10" w:type="dxa"/>
            </w:tcMar>
          </w:tcPr>
          <w:p w14:paraId="643F3FF4" w14:textId="77777777" w:rsidR="00EF3F1A" w:rsidRDefault="00EF3F1A">
            <w:pPr>
              <w:pStyle w:val="TableContentsuser"/>
              <w:numPr>
                <w:ilvl w:val="0"/>
                <w:numId w:val="3"/>
              </w:numPr>
              <w:snapToGrid w:val="0"/>
              <w:jc w:val="center"/>
              <w:rPr>
                <w:rFonts w:ascii="Arial" w:hAnsi="Arial" w:cs="Arial"/>
                <w:sz w:val="22"/>
                <w:szCs w:val="22"/>
                <w:shd w:val="clear" w:color="auto" w:fill="FFFFFF"/>
              </w:rPr>
            </w:pPr>
          </w:p>
        </w:tc>
        <w:tc>
          <w:tcPr>
            <w:tcW w:w="6558" w:type="dxa"/>
            <w:tcBorders>
              <w:left w:val="single" w:sz="2" w:space="0" w:color="000000"/>
              <w:bottom w:val="single" w:sz="2" w:space="0" w:color="000000"/>
            </w:tcBorders>
            <w:tcMar>
              <w:top w:w="0" w:type="dxa"/>
              <w:left w:w="10" w:type="dxa"/>
              <w:bottom w:w="0" w:type="dxa"/>
              <w:right w:w="10" w:type="dxa"/>
            </w:tcMar>
          </w:tcPr>
          <w:p w14:paraId="69857005"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NOMINATIVO, RECAPITI TELEFONICI E CASELLA DI POSTA ELETTRONICA ISTITUZIONALE DEL RESPONSABILE DEL PROCEDIMENTO</w:t>
            </w:r>
          </w:p>
          <w:p w14:paraId="3F276933"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(Art. 2, comma 2, lettera e) e art. 12, comma 4, L.R. n. 11/2015)</w:t>
            </w:r>
          </w:p>
          <w:p w14:paraId="65FBAD41" w14:textId="77777777" w:rsidR="00EF3F1A" w:rsidRDefault="00EF3F1A">
            <w:pPr>
              <w:pStyle w:val="TableContentsuser"/>
              <w:jc w:val="center"/>
              <w:rPr>
                <w:rFonts w:ascii="Arial" w:hAnsi="Arial" w:cs="Arial"/>
                <w:sz w:val="22"/>
                <w:szCs w:val="22"/>
                <w:shd w:val="clear" w:color="auto" w:fill="FFFFFF"/>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87D24C" w14:textId="77777777" w:rsidR="004D111A" w:rsidRDefault="004D111A" w:rsidP="004D111A">
            <w:pPr>
              <w:pStyle w:val="TableContentsuser"/>
              <w:jc w:val="center"/>
              <w:rPr>
                <w:rFonts w:ascii="Arial" w:hAnsi="Arial" w:cs="Arial"/>
                <w:sz w:val="22"/>
                <w:szCs w:val="22"/>
              </w:rPr>
            </w:pPr>
            <w:r>
              <w:rPr>
                <w:rFonts w:ascii="Arial" w:hAnsi="Arial" w:cs="Arial"/>
                <w:sz w:val="22"/>
                <w:szCs w:val="22"/>
              </w:rPr>
              <w:t>UOD  50.02.02 Attività artigianali, commerciali e distributive. Cooperative e relative attività di controllo. Tutela dei consumatori</w:t>
            </w:r>
          </w:p>
          <w:p w14:paraId="149B8042" w14:textId="77777777" w:rsidR="004D111A" w:rsidRDefault="004D111A" w:rsidP="004D111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0817966926</w:t>
            </w:r>
          </w:p>
          <w:p w14:paraId="2C9424DE" w14:textId="77777777" w:rsidR="004D111A" w:rsidRDefault="004D111A" w:rsidP="004D111A">
            <w:pPr>
              <w:pStyle w:val="TableContentsuser"/>
              <w:jc w:val="center"/>
            </w:pPr>
            <w:hyperlink r:id="rId8" w:history="1">
              <w:r>
                <w:rPr>
                  <w:rFonts w:ascii="Arial" w:hAnsi="Arial" w:cs="Arial"/>
                  <w:sz w:val="22"/>
                  <w:szCs w:val="22"/>
                  <w:shd w:val="clear" w:color="auto" w:fill="FFFFFF"/>
                </w:rPr>
                <w:t>uod.500202@pec.regione.campania.it</w:t>
              </w:r>
            </w:hyperlink>
          </w:p>
          <w:p w14:paraId="2D8C3734" w14:textId="1593E55B" w:rsidR="00EF3F1A" w:rsidRDefault="00EF3F1A">
            <w:pPr>
              <w:pStyle w:val="TableContentsuser"/>
              <w:jc w:val="center"/>
              <w:rPr>
                <w:rFonts w:ascii="Arial" w:hAnsi="Arial" w:cs="Arial"/>
                <w:sz w:val="22"/>
                <w:szCs w:val="22"/>
                <w:shd w:val="clear" w:color="auto" w:fill="FFFFFF"/>
              </w:rPr>
            </w:pPr>
          </w:p>
        </w:tc>
      </w:tr>
      <w:tr w:rsidR="00EF3F1A" w14:paraId="6991311E" w14:textId="77777777">
        <w:tc>
          <w:tcPr>
            <w:tcW w:w="709" w:type="dxa"/>
            <w:tcBorders>
              <w:left w:val="single" w:sz="2" w:space="0" w:color="000000"/>
              <w:bottom w:val="single" w:sz="2" w:space="0" w:color="000000"/>
            </w:tcBorders>
            <w:tcMar>
              <w:top w:w="0" w:type="dxa"/>
              <w:left w:w="10" w:type="dxa"/>
              <w:bottom w:w="0" w:type="dxa"/>
              <w:right w:w="10" w:type="dxa"/>
            </w:tcMar>
          </w:tcPr>
          <w:p w14:paraId="535C32F9" w14:textId="77777777" w:rsidR="00EF3F1A" w:rsidRDefault="00EF3F1A">
            <w:pPr>
              <w:pStyle w:val="TableContentsuser"/>
              <w:numPr>
                <w:ilvl w:val="0"/>
                <w:numId w:val="3"/>
              </w:numPr>
              <w:snapToGrid w:val="0"/>
              <w:jc w:val="center"/>
              <w:rPr>
                <w:rFonts w:ascii="Arial" w:hAnsi="Arial" w:cs="Arial"/>
                <w:sz w:val="22"/>
                <w:szCs w:val="22"/>
                <w:shd w:val="clear" w:color="auto" w:fill="FFFFFF"/>
              </w:rPr>
            </w:pPr>
          </w:p>
        </w:tc>
        <w:tc>
          <w:tcPr>
            <w:tcW w:w="6558" w:type="dxa"/>
            <w:tcBorders>
              <w:left w:val="single" w:sz="2" w:space="0" w:color="000000"/>
              <w:bottom w:val="single" w:sz="2" w:space="0" w:color="000000"/>
            </w:tcBorders>
            <w:tcMar>
              <w:top w:w="0" w:type="dxa"/>
              <w:left w:w="10" w:type="dxa"/>
              <w:bottom w:w="0" w:type="dxa"/>
              <w:right w:w="10" w:type="dxa"/>
            </w:tcMar>
          </w:tcPr>
          <w:p w14:paraId="131C6D53"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OVE DIVERSO, L’UFFICIO COMPETENTE ALL'ADOZIONE DEL PROVVEDIMENTO FINALE, CON L’INDICAZIONE DEL NOMINATIVO DEL RESPONSABILE DELL’UFFICIO, UNITAMENTE AI RISPETTIVI, RECAPITI TELEFONICI E ALLA CASELLA DI POSTA ELETTRONICA ISTITUZIONALE</w:t>
            </w:r>
          </w:p>
          <w:p w14:paraId="449ACE16"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(Art. 35, comma 1, lettera c) D. Lgs. n. 33/2013</w:t>
            </w:r>
          </w:p>
          <w:p w14:paraId="01E10008" w14:textId="77777777" w:rsidR="00EF3F1A" w:rsidRDefault="000F5ADA">
            <w:pPr>
              <w:pStyle w:val="TableContentsuser"/>
              <w:jc w:val="center"/>
              <w:rPr>
                <w:rFonts w:ascii="Arial" w:hAnsi="Arial" w:cs="Arial"/>
                <w:sz w:val="22"/>
                <w:szCs w:val="22"/>
                <w:shd w:val="clear" w:color="auto" w:fill="FFFFFF"/>
              </w:rPr>
            </w:pPr>
            <w:r>
              <w:rPr>
                <w:rFonts w:ascii="Arial" w:hAnsi="Arial" w:cs="Arial"/>
                <w:sz w:val="22"/>
                <w:szCs w:val="22"/>
                <w:shd w:val="clear" w:color="auto" w:fill="FFFFFF"/>
              </w:rPr>
              <w:t>Art. 2, comma 2, lettera e) L.R. n. 11/2015)</w:t>
            </w:r>
          </w:p>
          <w:p w14:paraId="2FCAE4CF"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B8B1FF" w14:textId="77777777" w:rsidR="00EF3F1A" w:rsidRDefault="000F5ADA">
            <w:pPr>
              <w:pStyle w:val="TableContentsuser"/>
              <w:jc w:val="center"/>
              <w:rPr>
                <w:rFonts w:ascii="Arial" w:hAnsi="Arial" w:cs="Arial"/>
                <w:sz w:val="22"/>
                <w:szCs w:val="22"/>
              </w:rPr>
            </w:pPr>
            <w:r>
              <w:rPr>
                <w:rFonts w:ascii="Arial" w:hAnsi="Arial" w:cs="Arial"/>
                <w:sz w:val="22"/>
                <w:szCs w:val="22"/>
              </w:rPr>
              <w:t>n/a</w:t>
            </w:r>
          </w:p>
        </w:tc>
      </w:tr>
      <w:tr w:rsidR="00EF3F1A" w14:paraId="5ACE5C31" w14:textId="77777777">
        <w:trPr>
          <w:trHeight w:val="1059"/>
        </w:trPr>
        <w:tc>
          <w:tcPr>
            <w:tcW w:w="709" w:type="dxa"/>
            <w:tcBorders>
              <w:left w:val="single" w:sz="2" w:space="0" w:color="000000"/>
              <w:bottom w:val="single" w:sz="2" w:space="0" w:color="000000"/>
            </w:tcBorders>
            <w:tcMar>
              <w:top w:w="0" w:type="dxa"/>
              <w:left w:w="10" w:type="dxa"/>
              <w:bottom w:w="0" w:type="dxa"/>
              <w:right w:w="10" w:type="dxa"/>
            </w:tcMar>
          </w:tcPr>
          <w:p w14:paraId="02162F8F" w14:textId="77777777" w:rsidR="00EF3F1A" w:rsidRDefault="00EF3F1A">
            <w:pPr>
              <w:pStyle w:val="TableContentsuser"/>
              <w:numPr>
                <w:ilvl w:val="0"/>
                <w:numId w:val="3"/>
              </w:numPr>
              <w:snapToGrid w:val="0"/>
              <w:jc w:val="center"/>
              <w:rPr>
                <w:rFonts w:ascii="Arial" w:hAnsi="Arial" w:cs="Arial"/>
                <w:sz w:val="22"/>
                <w:szCs w:val="22"/>
                <w:lang w:val="en-GB"/>
              </w:rPr>
            </w:pPr>
          </w:p>
        </w:tc>
        <w:tc>
          <w:tcPr>
            <w:tcW w:w="6558" w:type="dxa"/>
            <w:tcBorders>
              <w:left w:val="single" w:sz="2" w:space="0" w:color="000000"/>
              <w:bottom w:val="single" w:sz="2" w:space="0" w:color="000000"/>
            </w:tcBorders>
            <w:tcMar>
              <w:top w:w="0" w:type="dxa"/>
              <w:left w:w="10" w:type="dxa"/>
              <w:bottom w:w="0" w:type="dxa"/>
              <w:right w:w="10" w:type="dxa"/>
            </w:tcMar>
          </w:tcPr>
          <w:p w14:paraId="282B2464" w14:textId="77777777" w:rsidR="00EF3F1A" w:rsidRDefault="000F5ADA">
            <w:pPr>
              <w:pStyle w:val="TableContentsuser"/>
              <w:jc w:val="center"/>
              <w:rPr>
                <w:rFonts w:ascii="Arial" w:hAnsi="Arial" w:cs="Arial"/>
                <w:sz w:val="22"/>
                <w:szCs w:val="22"/>
              </w:rPr>
            </w:pPr>
            <w:r>
              <w:rPr>
                <w:rFonts w:ascii="Arial" w:hAnsi="Arial" w:cs="Arial"/>
                <w:sz w:val="22"/>
                <w:szCs w:val="22"/>
              </w:rPr>
              <w:t>NORMATIVA REGIONALE APPLICABILE</w:t>
            </w:r>
          </w:p>
          <w:p w14:paraId="1A1FE6F3" w14:textId="77777777" w:rsidR="00EF3F1A" w:rsidRDefault="000F5ADA">
            <w:pPr>
              <w:pStyle w:val="TableContentsuser"/>
              <w:jc w:val="center"/>
              <w:rPr>
                <w:rFonts w:ascii="Arial" w:hAnsi="Arial" w:cs="Arial"/>
                <w:sz w:val="22"/>
                <w:szCs w:val="22"/>
              </w:rPr>
            </w:pPr>
            <w:r>
              <w:rPr>
                <w:rFonts w:ascii="Arial" w:hAnsi="Arial" w:cs="Arial"/>
                <w:sz w:val="22"/>
                <w:szCs w:val="22"/>
              </w:rPr>
              <w:t xml:space="preserve"> (Art. 35, comma 1, lettera a) D. Lgs. n. 33/2013</w:t>
            </w:r>
          </w:p>
          <w:p w14:paraId="54EBC1DB"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2, comma 2, lettera e) L.R. n. 11/2015</w:t>
            </w:r>
          </w:p>
          <w:p w14:paraId="7378D6A2" w14:textId="77777777" w:rsidR="00EF3F1A" w:rsidRDefault="000F5ADA">
            <w:pPr>
              <w:pStyle w:val="TableContentsuser"/>
              <w:jc w:val="center"/>
              <w:rPr>
                <w:rFonts w:ascii="Arial" w:hAnsi="Arial" w:cs="Arial"/>
                <w:sz w:val="22"/>
                <w:szCs w:val="22"/>
                <w:lang w:val="en-US"/>
              </w:rPr>
            </w:pPr>
            <w:r>
              <w:rPr>
                <w:rFonts w:ascii="Arial" w:hAnsi="Arial" w:cs="Arial"/>
                <w:sz w:val="22"/>
                <w:szCs w:val="22"/>
                <w:lang w:val="en-US"/>
              </w:rPr>
              <w:t>Art. 20, comma 2, L. R. n. 11/2015)</w:t>
            </w:r>
          </w:p>
          <w:p w14:paraId="7DCEEA27" w14:textId="77777777" w:rsidR="00EF3F1A" w:rsidRDefault="00EF3F1A">
            <w:pPr>
              <w:pStyle w:val="TableContentsuser"/>
              <w:jc w:val="center"/>
              <w:rPr>
                <w:rFonts w:ascii="Arial" w:hAnsi="Arial" w:cs="Arial"/>
                <w:sz w:val="22"/>
                <w:szCs w:val="22"/>
                <w:lang w:val="en-GB"/>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5F9CA31" w14:textId="77777777" w:rsidR="00EF3F1A" w:rsidRDefault="00060823">
            <w:pPr>
              <w:pStyle w:val="Standarduser"/>
            </w:pPr>
            <w:hyperlink r:id="rId9" w:history="1">
              <w:r w:rsidR="000F5ADA">
                <w:rPr>
                  <w:rFonts w:ascii="Arial" w:hAnsi="Arial" w:cs="Arial"/>
                </w:rPr>
                <w:t xml:space="preserve">Testo Unico del Commercio  Legge Regione   Campania 7 del 21 aprile 2020  e </w:t>
              </w:r>
              <w:proofErr w:type="spellStart"/>
              <w:r w:rsidR="000F5ADA">
                <w:rPr>
                  <w:rFonts w:ascii="Arial" w:hAnsi="Arial" w:cs="Arial"/>
                </w:rPr>
                <w:t>ss.mm.ii</w:t>
              </w:r>
              <w:proofErr w:type="spellEnd"/>
              <w:r w:rsidR="000F5ADA">
                <w:rPr>
                  <w:rFonts w:ascii="Arial" w:hAnsi="Arial" w:cs="Arial"/>
                </w:rPr>
                <w:t>.</w:t>
              </w:r>
            </w:hyperlink>
          </w:p>
        </w:tc>
      </w:tr>
      <w:tr w:rsidR="00EF3F1A" w14:paraId="29220AC4" w14:textId="77777777">
        <w:trPr>
          <w:trHeight w:val="1059"/>
        </w:trPr>
        <w:tc>
          <w:tcPr>
            <w:tcW w:w="709" w:type="dxa"/>
            <w:tcBorders>
              <w:left w:val="single" w:sz="2" w:space="0" w:color="000000"/>
              <w:bottom w:val="single" w:sz="2" w:space="0" w:color="000000"/>
            </w:tcBorders>
            <w:tcMar>
              <w:top w:w="0" w:type="dxa"/>
              <w:left w:w="10" w:type="dxa"/>
              <w:bottom w:w="0" w:type="dxa"/>
              <w:right w:w="10" w:type="dxa"/>
            </w:tcMar>
          </w:tcPr>
          <w:p w14:paraId="39B3ABF4"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3CD8758D" w14:textId="77777777" w:rsidR="00EF3F1A" w:rsidRDefault="000F5ADA">
            <w:pPr>
              <w:pStyle w:val="TableContentsuser"/>
              <w:jc w:val="center"/>
              <w:rPr>
                <w:rFonts w:ascii="Arial" w:hAnsi="Arial" w:cs="Arial"/>
                <w:sz w:val="22"/>
                <w:szCs w:val="22"/>
              </w:rPr>
            </w:pPr>
            <w:r>
              <w:rPr>
                <w:rFonts w:ascii="Arial" w:hAnsi="Arial" w:cs="Arial"/>
                <w:sz w:val="22"/>
                <w:szCs w:val="22"/>
              </w:rPr>
              <w:t>DISCIPLINA DI DETTAGLIO DEL PROCEDIMENTO: INDICAZIONE ATTI AMMINISTRATIVI GENERALI ED EVENTUALI SUCCESSIVE MODIFICHE E OGNI ALTRO ATTO RILEVANTE AI FINI DEL PROCEDIMENTO, CON RINVIO, MEDIANTE LINK AL RELATIVO BURC O ALLA PAGINA “REGIONE CAMPANIA CASA DI VETRO”</w:t>
            </w:r>
          </w:p>
          <w:p w14:paraId="572267C1" w14:textId="77777777" w:rsidR="00EF3F1A" w:rsidRDefault="000F5ADA">
            <w:pPr>
              <w:pStyle w:val="TableContentsuser"/>
              <w:snapToGrid w:val="0"/>
              <w:jc w:val="center"/>
            </w:pPr>
            <w:r>
              <w:rPr>
                <w:rFonts w:ascii="Arial" w:hAnsi="Arial" w:cs="Arial"/>
                <w:sz w:val="22"/>
                <w:szCs w:val="22"/>
                <w:lang w:val="en-US"/>
              </w:rPr>
              <w:t>(</w:t>
            </w:r>
            <w:r>
              <w:rPr>
                <w:rFonts w:ascii="Arial" w:hAnsi="Arial" w:cs="Arial"/>
                <w:sz w:val="22"/>
                <w:szCs w:val="22"/>
              </w:rPr>
              <w:t>Art. 35, comma 1, lettera a) D. Lgs. n. 33/2013</w:t>
            </w:r>
          </w:p>
          <w:p w14:paraId="5DF34688" w14:textId="77777777" w:rsidR="00EF3F1A" w:rsidRDefault="000F5ADA">
            <w:pPr>
              <w:pStyle w:val="TableContentsuser"/>
              <w:snapToGrid w:val="0"/>
              <w:jc w:val="center"/>
              <w:rPr>
                <w:rFonts w:ascii="Arial" w:hAnsi="Arial" w:cs="Arial"/>
                <w:sz w:val="22"/>
                <w:szCs w:val="22"/>
                <w:lang w:val="en-US"/>
              </w:rPr>
            </w:pPr>
            <w:r>
              <w:rPr>
                <w:rFonts w:ascii="Arial" w:hAnsi="Arial" w:cs="Arial"/>
                <w:sz w:val="22"/>
                <w:szCs w:val="22"/>
                <w:lang w:val="en-US"/>
              </w:rPr>
              <w:t xml:space="preserve">Art. 12, </w:t>
            </w:r>
            <w:proofErr w:type="spellStart"/>
            <w:r>
              <w:rPr>
                <w:rFonts w:ascii="Arial" w:hAnsi="Arial" w:cs="Arial"/>
                <w:sz w:val="22"/>
                <w:szCs w:val="22"/>
                <w:lang w:val="en-US"/>
              </w:rPr>
              <w:t>commi</w:t>
            </w:r>
            <w:proofErr w:type="spellEnd"/>
            <w:r>
              <w:rPr>
                <w:rFonts w:ascii="Arial" w:hAnsi="Arial" w:cs="Arial"/>
                <w:sz w:val="22"/>
                <w:szCs w:val="22"/>
                <w:lang w:val="en-US"/>
              </w:rPr>
              <w:t xml:space="preserve"> 1 e 2, L.R. n. 11/2015)</w:t>
            </w:r>
          </w:p>
          <w:p w14:paraId="58E5AD11"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E2D40F6" w14:textId="77777777" w:rsidR="00EF3F1A" w:rsidRDefault="000F5ADA">
            <w:pPr>
              <w:pStyle w:val="TableContentsuser"/>
              <w:jc w:val="center"/>
              <w:rPr>
                <w:rFonts w:ascii="Arial" w:hAnsi="Arial" w:cs="Arial"/>
                <w:sz w:val="22"/>
                <w:szCs w:val="22"/>
              </w:rPr>
            </w:pPr>
            <w:r>
              <w:rPr>
                <w:rFonts w:ascii="Arial" w:hAnsi="Arial" w:cs="Arial"/>
                <w:sz w:val="22"/>
                <w:szCs w:val="22"/>
              </w:rPr>
              <w:t xml:space="preserve"> Raccolta delle indicazioni provenienti dai singoli Comuni e predisposizione di allegato  al  decreto dirigenziale  di approvazione dell'elenco </w:t>
            </w:r>
            <w:r w:rsidRPr="00A33F90">
              <w:rPr>
                <w:rFonts w:ascii="Arial" w:hAnsi="Arial" w:cs="Arial"/>
                <w:sz w:val="22"/>
                <w:szCs w:val="22"/>
              </w:rPr>
              <w:t xml:space="preserve">che </w:t>
            </w:r>
            <w:r w:rsidRPr="00A33F90">
              <w:rPr>
                <w:rFonts w:eastAsia="Arial"/>
                <w:bCs/>
              </w:rPr>
              <w:t>individua i posteggi disponibili nella aree mercatali comunali</w:t>
            </w:r>
          </w:p>
        </w:tc>
      </w:tr>
      <w:tr w:rsidR="00EF3F1A" w14:paraId="09512712" w14:textId="77777777">
        <w:tc>
          <w:tcPr>
            <w:tcW w:w="709" w:type="dxa"/>
            <w:tcBorders>
              <w:left w:val="single" w:sz="2" w:space="0" w:color="000000"/>
              <w:bottom w:val="single" w:sz="2" w:space="0" w:color="000000"/>
            </w:tcBorders>
            <w:tcMar>
              <w:top w:w="0" w:type="dxa"/>
              <w:left w:w="10" w:type="dxa"/>
              <w:bottom w:w="0" w:type="dxa"/>
              <w:right w:w="10" w:type="dxa"/>
            </w:tcMar>
          </w:tcPr>
          <w:p w14:paraId="1A03BC2D"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1C56BBF4" w14:textId="77777777" w:rsidR="00EF3F1A" w:rsidRDefault="000F5ADA">
            <w:pPr>
              <w:pStyle w:val="TableContentsuser"/>
              <w:jc w:val="center"/>
              <w:rPr>
                <w:rFonts w:ascii="Arial" w:hAnsi="Arial" w:cs="Arial"/>
                <w:sz w:val="22"/>
                <w:szCs w:val="22"/>
              </w:rPr>
            </w:pPr>
            <w:r>
              <w:rPr>
                <w:rFonts w:ascii="Arial" w:hAnsi="Arial" w:cs="Arial"/>
                <w:sz w:val="22"/>
                <w:szCs w:val="22"/>
              </w:rPr>
              <w:t>ATTI E DOCUMENTI DA ALLEGARE ALL'ISTANZA E MODULISTICA NECESSARIA, ANCHE AI SENSI DEL D. LGS. N. 222/2016 E RELATIVI PROVVEDIMENTI REGIONALI ATTUATIVI, COMPRESI I FAC-SIMILE PER LE AUTOCERTIFICAZIONI</w:t>
            </w:r>
          </w:p>
          <w:p w14:paraId="46753C8F"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35, comma 1, lettera d) D. Lgs. n. 33/2013</w:t>
            </w:r>
          </w:p>
          <w:p w14:paraId="1AA10747"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12, commi 2 e 4, L.R. n. 11/2015</w:t>
            </w:r>
          </w:p>
          <w:p w14:paraId="2EA0F3A7"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2, comma 2, lettera e) L.R. n. 11/2015</w:t>
            </w:r>
          </w:p>
          <w:p w14:paraId="6FB024BB" w14:textId="77777777" w:rsidR="00EF3F1A" w:rsidRDefault="000F5ADA">
            <w:pPr>
              <w:pStyle w:val="TableContentsuser"/>
              <w:snapToGrid w:val="0"/>
              <w:jc w:val="center"/>
              <w:rPr>
                <w:rFonts w:ascii="Arial" w:hAnsi="Arial" w:cs="Arial"/>
                <w:sz w:val="22"/>
                <w:szCs w:val="22"/>
                <w:lang w:val="en-US"/>
              </w:rPr>
            </w:pPr>
            <w:r>
              <w:rPr>
                <w:rFonts w:ascii="Arial" w:hAnsi="Arial" w:cs="Arial"/>
                <w:sz w:val="22"/>
                <w:szCs w:val="22"/>
                <w:lang w:val="en-US"/>
              </w:rPr>
              <w:t>Art. 20, comma 2, L. R. n. 11/2015</w:t>
            </w:r>
          </w:p>
          <w:p w14:paraId="537E1CAF"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Programma Regione in un click, par. 4.4.1)</w:t>
            </w:r>
          </w:p>
          <w:p w14:paraId="281F3E11"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9CD982" w14:textId="77777777" w:rsidR="00EF3F1A" w:rsidRDefault="000F5ADA">
            <w:pPr>
              <w:pStyle w:val="TableContentsuser"/>
              <w:rPr>
                <w:rFonts w:ascii="Arial" w:hAnsi="Arial" w:cs="Arial"/>
                <w:sz w:val="22"/>
                <w:szCs w:val="22"/>
              </w:rPr>
            </w:pPr>
            <w:r>
              <w:rPr>
                <w:rFonts w:ascii="Arial" w:hAnsi="Arial" w:cs="Arial"/>
                <w:sz w:val="22"/>
                <w:szCs w:val="22"/>
              </w:rPr>
              <w:t xml:space="preserve">                                                n/a</w:t>
            </w:r>
          </w:p>
        </w:tc>
      </w:tr>
      <w:tr w:rsidR="00EF3F1A" w14:paraId="4EE76631" w14:textId="77777777">
        <w:tc>
          <w:tcPr>
            <w:tcW w:w="709" w:type="dxa"/>
            <w:tcBorders>
              <w:left w:val="single" w:sz="2" w:space="0" w:color="000000"/>
              <w:bottom w:val="single" w:sz="2" w:space="0" w:color="000000"/>
            </w:tcBorders>
            <w:tcMar>
              <w:top w:w="0" w:type="dxa"/>
              <w:left w:w="10" w:type="dxa"/>
              <w:bottom w:w="0" w:type="dxa"/>
              <w:right w:w="10" w:type="dxa"/>
            </w:tcMar>
          </w:tcPr>
          <w:p w14:paraId="0954A506"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0F4B9599" w14:textId="77777777" w:rsidR="00EF3F1A" w:rsidRDefault="000F5ADA">
            <w:pPr>
              <w:pStyle w:val="TableContentsuser"/>
              <w:jc w:val="center"/>
              <w:rPr>
                <w:rFonts w:ascii="Arial" w:hAnsi="Arial" w:cs="Arial"/>
                <w:sz w:val="22"/>
                <w:szCs w:val="22"/>
              </w:rPr>
            </w:pPr>
            <w:r>
              <w:rPr>
                <w:rFonts w:ascii="Arial" w:hAnsi="Arial" w:cs="Arial"/>
                <w:sz w:val="22"/>
                <w:szCs w:val="22"/>
              </w:rPr>
              <w:t>UFFICI AI QUALI RIVOLGERSI PER INFORMAZIONI, ORARI E MODALITÀ DI ACCESSO CON INDICAZIONE DEGLI INDIRIZZI, DEI RECAPITI TELEFONICI E DELLE CASELLE DI POSTA ELETTRONICA ISTITUZIONALE A CUI PRESENTARE LE ISTANZE</w:t>
            </w:r>
          </w:p>
          <w:p w14:paraId="61B6CDD2" w14:textId="77777777" w:rsidR="00EF3F1A" w:rsidRDefault="000F5ADA">
            <w:pPr>
              <w:pStyle w:val="TableContentsuser"/>
              <w:jc w:val="center"/>
              <w:rPr>
                <w:rFonts w:ascii="Arial" w:hAnsi="Arial" w:cs="Arial"/>
                <w:sz w:val="22"/>
                <w:szCs w:val="22"/>
              </w:rPr>
            </w:pPr>
            <w:r>
              <w:rPr>
                <w:rFonts w:ascii="Arial" w:hAnsi="Arial" w:cs="Arial"/>
                <w:sz w:val="22"/>
                <w:szCs w:val="22"/>
              </w:rPr>
              <w:t>(Art. 35, comma 1, lettera d) D. Lgs. n. 33/2013</w:t>
            </w:r>
          </w:p>
          <w:p w14:paraId="3D02D6D1" w14:textId="77777777" w:rsidR="00EF3F1A" w:rsidRDefault="000F5ADA">
            <w:pPr>
              <w:pStyle w:val="TableContentsuser"/>
              <w:jc w:val="center"/>
              <w:rPr>
                <w:rFonts w:ascii="Arial" w:hAnsi="Arial" w:cs="Arial"/>
                <w:sz w:val="22"/>
                <w:szCs w:val="22"/>
              </w:rPr>
            </w:pPr>
            <w:r>
              <w:rPr>
                <w:rFonts w:ascii="Arial" w:hAnsi="Arial" w:cs="Arial"/>
                <w:sz w:val="22"/>
                <w:szCs w:val="22"/>
              </w:rPr>
              <w:t>Programma Regione in un click, par. 4.4.1)</w:t>
            </w:r>
          </w:p>
          <w:p w14:paraId="30F7EE7D"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284EDBB" w14:textId="77777777" w:rsidR="00EF3F1A" w:rsidRDefault="000F5ADA">
            <w:pPr>
              <w:pStyle w:val="TableContentsuser"/>
              <w:jc w:val="center"/>
              <w:rPr>
                <w:rFonts w:ascii="Arial" w:hAnsi="Arial" w:cs="Arial"/>
                <w:sz w:val="22"/>
                <w:szCs w:val="22"/>
              </w:rPr>
            </w:pPr>
            <w:r>
              <w:rPr>
                <w:rFonts w:ascii="Arial" w:hAnsi="Arial" w:cs="Arial"/>
                <w:sz w:val="22"/>
                <w:szCs w:val="22"/>
              </w:rPr>
              <w:t>UOD Attività artigianali, commerciali e distributive. Cooperative e relative attività di controllo. Tutela dei consumatori</w:t>
            </w:r>
          </w:p>
          <w:p w14:paraId="30A0DAE1" w14:textId="521F0F3D" w:rsidR="00EF3F1A" w:rsidRPr="007E4706" w:rsidRDefault="000F5ADA">
            <w:pPr>
              <w:pStyle w:val="TableContentsuser"/>
              <w:jc w:val="center"/>
              <w:rPr>
                <w:rFonts w:ascii="Arial" w:hAnsi="Arial" w:cs="Arial"/>
                <w:b/>
                <w:bCs/>
                <w:sz w:val="22"/>
                <w:szCs w:val="22"/>
                <w:shd w:val="clear" w:color="auto" w:fill="FFFFFF"/>
              </w:rPr>
            </w:pPr>
            <w:r w:rsidRPr="007E4706">
              <w:rPr>
                <w:rFonts w:ascii="Arial" w:hAnsi="Arial" w:cs="Arial"/>
                <w:b/>
                <w:bCs/>
                <w:sz w:val="22"/>
                <w:szCs w:val="22"/>
                <w:shd w:val="clear" w:color="auto" w:fill="FFFFFF"/>
              </w:rPr>
              <w:t>0817966926</w:t>
            </w:r>
          </w:p>
          <w:p w14:paraId="25F9A934" w14:textId="77777777" w:rsidR="00EF3F1A" w:rsidRPr="007E4706" w:rsidRDefault="00060823">
            <w:pPr>
              <w:pStyle w:val="TableContentsuser"/>
              <w:jc w:val="center"/>
              <w:rPr>
                <w:b/>
                <w:bCs/>
              </w:rPr>
            </w:pPr>
            <w:hyperlink r:id="rId10" w:history="1">
              <w:r w:rsidR="000F5ADA" w:rsidRPr="007E4706">
                <w:rPr>
                  <w:rFonts w:ascii="Arial" w:hAnsi="Arial" w:cs="Arial"/>
                  <w:b/>
                  <w:bCs/>
                  <w:sz w:val="22"/>
                  <w:szCs w:val="22"/>
                  <w:shd w:val="clear" w:color="auto" w:fill="FFFFFF"/>
                </w:rPr>
                <w:t>uod.500202@pec.regione.campania.it</w:t>
              </w:r>
            </w:hyperlink>
          </w:p>
          <w:p w14:paraId="75DD03F5" w14:textId="77777777" w:rsidR="00EF3F1A" w:rsidRDefault="00EF3F1A">
            <w:pPr>
              <w:pStyle w:val="TableContentsuser"/>
              <w:jc w:val="center"/>
              <w:rPr>
                <w:rFonts w:ascii="Arial" w:hAnsi="Arial" w:cs="Arial"/>
                <w:sz w:val="22"/>
                <w:szCs w:val="22"/>
                <w:shd w:val="clear" w:color="auto" w:fill="FFFFFF"/>
              </w:rPr>
            </w:pPr>
          </w:p>
          <w:p w14:paraId="3AEDC690" w14:textId="77777777" w:rsidR="00EF3F1A" w:rsidRDefault="00EF3F1A">
            <w:pPr>
              <w:pStyle w:val="TableContentsuser"/>
              <w:jc w:val="center"/>
              <w:rPr>
                <w:rFonts w:ascii="Arial" w:hAnsi="Arial" w:cs="Arial"/>
                <w:sz w:val="22"/>
                <w:szCs w:val="22"/>
                <w:shd w:val="clear" w:color="auto" w:fill="FFFFFF"/>
              </w:rPr>
            </w:pPr>
          </w:p>
        </w:tc>
      </w:tr>
      <w:tr w:rsidR="00EF3F1A" w14:paraId="7309B2A7" w14:textId="77777777">
        <w:tc>
          <w:tcPr>
            <w:tcW w:w="709" w:type="dxa"/>
            <w:tcBorders>
              <w:left w:val="single" w:sz="2" w:space="0" w:color="000000"/>
              <w:bottom w:val="single" w:sz="2" w:space="0" w:color="000000"/>
            </w:tcBorders>
            <w:tcMar>
              <w:top w:w="0" w:type="dxa"/>
              <w:left w:w="10" w:type="dxa"/>
              <w:bottom w:w="0" w:type="dxa"/>
              <w:right w:w="10" w:type="dxa"/>
            </w:tcMar>
          </w:tcPr>
          <w:p w14:paraId="1E484483"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55791FD8" w14:textId="77777777" w:rsidR="00EF3F1A" w:rsidRDefault="000F5ADA">
            <w:pPr>
              <w:pStyle w:val="TableContentsuser"/>
              <w:jc w:val="center"/>
              <w:rPr>
                <w:rFonts w:ascii="Arial" w:hAnsi="Arial" w:cs="Arial"/>
                <w:sz w:val="22"/>
                <w:szCs w:val="22"/>
              </w:rPr>
            </w:pPr>
            <w:r>
              <w:rPr>
                <w:rFonts w:ascii="Arial" w:hAnsi="Arial" w:cs="Arial"/>
                <w:sz w:val="22"/>
                <w:szCs w:val="22"/>
              </w:rPr>
              <w:t>MODALITÀ CON LE QUALI GLI INTERESSATI POSSONO OTTENERE LE INFORMAZIONI RELATIVE AI PROCEDIMENTI IN CORSO CHE LI RIGUARDINO</w:t>
            </w:r>
          </w:p>
          <w:p w14:paraId="22C77B89" w14:textId="77777777" w:rsidR="00EF3F1A" w:rsidRDefault="000F5ADA">
            <w:pPr>
              <w:pStyle w:val="TableContentsuser"/>
              <w:jc w:val="center"/>
              <w:rPr>
                <w:rFonts w:ascii="Arial" w:hAnsi="Arial" w:cs="Arial"/>
                <w:sz w:val="22"/>
                <w:szCs w:val="22"/>
              </w:rPr>
            </w:pPr>
            <w:r>
              <w:rPr>
                <w:rFonts w:ascii="Arial" w:hAnsi="Arial" w:cs="Arial"/>
                <w:sz w:val="22"/>
                <w:szCs w:val="22"/>
              </w:rPr>
              <w:t>(Art. 35, comma 1, lettera e) D. Lgs. n. 33/2013)</w:t>
            </w:r>
          </w:p>
          <w:p w14:paraId="59DAF6FB"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041EE93" w14:textId="77777777" w:rsidR="00EF3F1A" w:rsidRDefault="000F5ADA">
            <w:pPr>
              <w:pStyle w:val="TableContentsuser"/>
              <w:jc w:val="center"/>
            </w:pPr>
            <w:r>
              <w:rPr>
                <w:rFonts w:ascii="Arial" w:hAnsi="Arial" w:cs="Arial"/>
                <w:sz w:val="22"/>
                <w:szCs w:val="22"/>
                <w:lang w:val="en-US"/>
              </w:rPr>
              <w:t xml:space="preserve">Mail  </w:t>
            </w:r>
            <w:hyperlink r:id="rId11" w:history="1">
              <w:r>
                <w:rPr>
                  <w:rFonts w:ascii="Arial" w:hAnsi="Arial" w:cs="Arial"/>
                  <w:sz w:val="22"/>
                  <w:szCs w:val="22"/>
                  <w:shd w:val="clear" w:color="auto" w:fill="FFFFFF"/>
                  <w:lang w:val="en-US"/>
                </w:rPr>
                <w:t>uod.500202@pec.regione.campania.it</w:t>
              </w:r>
            </w:hyperlink>
          </w:p>
          <w:p w14:paraId="3C6A4CC0" w14:textId="77777777" w:rsidR="00EF3F1A" w:rsidRDefault="00EF3F1A">
            <w:pPr>
              <w:pStyle w:val="TableContentsuser"/>
              <w:jc w:val="center"/>
              <w:rPr>
                <w:rFonts w:ascii="Arial" w:hAnsi="Arial" w:cs="Arial"/>
                <w:sz w:val="22"/>
                <w:szCs w:val="22"/>
                <w:lang w:val="en-US"/>
              </w:rPr>
            </w:pPr>
          </w:p>
          <w:p w14:paraId="550F494D" w14:textId="77777777" w:rsidR="00EF3F1A" w:rsidRDefault="000F5ADA">
            <w:pPr>
              <w:pStyle w:val="TableContentsuser"/>
              <w:jc w:val="center"/>
            </w:pPr>
            <w:r>
              <w:rPr>
                <w:rFonts w:ascii="Arial" w:hAnsi="Arial" w:cs="Arial"/>
                <w:sz w:val="22"/>
                <w:szCs w:val="22"/>
              </w:rPr>
              <w:t xml:space="preserve">Telefono </w:t>
            </w:r>
            <w:r>
              <w:rPr>
                <w:rFonts w:ascii="Arial" w:hAnsi="Arial" w:cs="Arial"/>
                <w:sz w:val="22"/>
                <w:szCs w:val="22"/>
                <w:shd w:val="clear" w:color="auto" w:fill="FFFFFF"/>
              </w:rPr>
              <w:t>0817967678</w:t>
            </w:r>
          </w:p>
          <w:p w14:paraId="467BE9DC" w14:textId="77777777" w:rsidR="00EF3F1A" w:rsidRDefault="000F5ADA">
            <w:pPr>
              <w:pStyle w:val="TableContentsuser"/>
              <w:jc w:val="center"/>
            </w:pPr>
            <w:r>
              <w:rPr>
                <w:rFonts w:ascii="Arial" w:hAnsi="Arial" w:cs="Arial"/>
                <w:sz w:val="22"/>
                <w:szCs w:val="22"/>
                <w:shd w:val="clear" w:color="auto" w:fill="FFFFFF"/>
              </w:rPr>
              <w:t xml:space="preserve"> </w:t>
            </w:r>
          </w:p>
          <w:p w14:paraId="1AC7836D" w14:textId="77777777" w:rsidR="00EF3F1A" w:rsidRDefault="00EF3F1A">
            <w:pPr>
              <w:pStyle w:val="TableContentsuser"/>
              <w:jc w:val="center"/>
              <w:rPr>
                <w:rFonts w:ascii="Arial" w:hAnsi="Arial" w:cs="Arial"/>
                <w:sz w:val="22"/>
                <w:szCs w:val="22"/>
                <w:shd w:val="clear" w:color="auto" w:fill="FFFFFF"/>
              </w:rPr>
            </w:pPr>
          </w:p>
        </w:tc>
      </w:tr>
      <w:tr w:rsidR="00EF3F1A" w14:paraId="0DFB35B4" w14:textId="77777777">
        <w:tc>
          <w:tcPr>
            <w:tcW w:w="709" w:type="dxa"/>
            <w:tcBorders>
              <w:left w:val="single" w:sz="2" w:space="0" w:color="000000"/>
              <w:bottom w:val="single" w:sz="2" w:space="0" w:color="000000"/>
            </w:tcBorders>
            <w:tcMar>
              <w:top w:w="0" w:type="dxa"/>
              <w:left w:w="10" w:type="dxa"/>
              <w:bottom w:w="0" w:type="dxa"/>
              <w:right w:w="10" w:type="dxa"/>
            </w:tcMar>
          </w:tcPr>
          <w:p w14:paraId="5617AA80"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64F4D7D3" w14:textId="77777777" w:rsidR="00EF3F1A" w:rsidRDefault="000F5ADA">
            <w:pPr>
              <w:pStyle w:val="TableContentsuser"/>
              <w:jc w:val="center"/>
              <w:rPr>
                <w:rFonts w:ascii="Arial" w:hAnsi="Arial" w:cs="Arial"/>
                <w:sz w:val="22"/>
                <w:szCs w:val="22"/>
              </w:rPr>
            </w:pPr>
            <w:r>
              <w:rPr>
                <w:rFonts w:ascii="Arial" w:hAnsi="Arial" w:cs="Arial"/>
                <w:sz w:val="22"/>
                <w:szCs w:val="22"/>
              </w:rPr>
              <w:t>TERMINE FISSATO IN SEDE DI DISCIPLINA NORMATIVA DEL PROCEDIMENTO PER LA CONCLUSIONE CON L'ADOZIONE DI UN PROVVEDIMENTO ESPRESSO, CON INDICAZIONE DELLA NORMA CHE LO PREVEDE</w:t>
            </w:r>
          </w:p>
          <w:p w14:paraId="2008A600"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35, comma 1, lettera f) D. Lgs. n. 33/2013</w:t>
            </w:r>
          </w:p>
          <w:p w14:paraId="06D51A81"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2, comma 2, lettera e) L.R. n. 11/2015</w:t>
            </w:r>
          </w:p>
          <w:p w14:paraId="38668BCC"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Programma Regione in un click, par. 4.4.1)</w:t>
            </w:r>
          </w:p>
          <w:p w14:paraId="510DEF25"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9C36B6" w14:textId="77777777" w:rsidR="00EF3F1A" w:rsidRDefault="00EF3F1A">
            <w:pPr>
              <w:pStyle w:val="TableContentsuser"/>
              <w:jc w:val="center"/>
              <w:rPr>
                <w:rFonts w:ascii="Arial" w:hAnsi="Arial" w:cs="Arial"/>
                <w:sz w:val="22"/>
                <w:szCs w:val="22"/>
              </w:rPr>
            </w:pPr>
          </w:p>
          <w:p w14:paraId="69EB968B" w14:textId="77777777" w:rsidR="00EF3F1A" w:rsidRDefault="000F5ADA">
            <w:pPr>
              <w:pStyle w:val="TableContentsuser"/>
              <w:jc w:val="center"/>
            </w:pPr>
            <w:r>
              <w:t xml:space="preserve">L.R. 7/2020 comma 2 art. 55 “ ….. i Comuni, sede di posteggio, devono far pervenire alla Regione Campania, presso l'Ufficio regionale competente, entro il 30 luglio di ogni anno, il numero dei posteggi che si sono resi disponibili nei mercati periodici, compresi quelli stagionali, specificandone la periodicità, il </w:t>
            </w:r>
            <w:r>
              <w:lastRenderedPageBreak/>
              <w:t xml:space="preserve">numero identificativo, la superficie ed eventualmente l'appartenenza al settore alimentare o extralimentare o la specifica tipologia, se trattasi di mercato specialistico e se prevista nell'atto istitutivo del mercato a cui si riferiscono”; b) il comma 3 dell’art. 55 della medesima legge LR 1/2014 prevede che la Regione renda pubblico nel Bollettino Ufficiale della Regione Campania l'elenco dei posteggi disponibili, nonché il modello di bando a </w:t>
            </w:r>
            <w:r w:rsidR="004A02A3">
              <w:t>cui i Comuni devono uniformarsi.</w:t>
            </w:r>
          </w:p>
        </w:tc>
      </w:tr>
      <w:tr w:rsidR="00EF3F1A" w14:paraId="4DC8B05B" w14:textId="77777777">
        <w:tc>
          <w:tcPr>
            <w:tcW w:w="709" w:type="dxa"/>
            <w:tcBorders>
              <w:left w:val="single" w:sz="2" w:space="0" w:color="000000"/>
              <w:bottom w:val="single" w:sz="2" w:space="0" w:color="000000"/>
            </w:tcBorders>
            <w:tcMar>
              <w:top w:w="0" w:type="dxa"/>
              <w:left w:w="10" w:type="dxa"/>
              <w:bottom w:w="0" w:type="dxa"/>
              <w:right w:w="10" w:type="dxa"/>
            </w:tcMar>
          </w:tcPr>
          <w:p w14:paraId="794800BF"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5A518EBB" w14:textId="77777777" w:rsidR="00EF3F1A" w:rsidRDefault="000F5ADA">
            <w:pPr>
              <w:pStyle w:val="TableContentsuser"/>
              <w:jc w:val="center"/>
              <w:rPr>
                <w:rFonts w:ascii="Arial" w:hAnsi="Arial" w:cs="Arial"/>
                <w:sz w:val="22"/>
                <w:szCs w:val="22"/>
              </w:rPr>
            </w:pPr>
            <w:r>
              <w:rPr>
                <w:rFonts w:ascii="Arial" w:hAnsi="Arial" w:cs="Arial"/>
                <w:sz w:val="22"/>
                <w:szCs w:val="22"/>
              </w:rPr>
              <w:t>OGNI ALTRO TERMINE PROCEDIMENTALE RILEVANTE, CON INDICAZIONE DELLA NORMA CHE LO PREVEDE</w:t>
            </w:r>
          </w:p>
          <w:p w14:paraId="05DD72C8" w14:textId="77777777" w:rsidR="00EF3F1A" w:rsidRDefault="000F5ADA">
            <w:pPr>
              <w:pStyle w:val="TableContentsuser"/>
              <w:jc w:val="center"/>
              <w:rPr>
                <w:rFonts w:ascii="Arial" w:hAnsi="Arial" w:cs="Arial"/>
                <w:sz w:val="22"/>
                <w:szCs w:val="22"/>
              </w:rPr>
            </w:pPr>
            <w:r>
              <w:rPr>
                <w:rFonts w:ascii="Arial" w:hAnsi="Arial" w:cs="Arial"/>
                <w:sz w:val="22"/>
                <w:szCs w:val="22"/>
              </w:rPr>
              <w:t>(Art. 35, comma 1, lettera f) D. Lgs. n. 33/2013)</w:t>
            </w:r>
          </w:p>
          <w:p w14:paraId="1B8903C7"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62A7B5" w14:textId="77777777" w:rsidR="00EF3F1A" w:rsidRDefault="000F5ADA">
            <w:pPr>
              <w:pStyle w:val="TableContentsuser"/>
              <w:jc w:val="center"/>
              <w:rPr>
                <w:rFonts w:ascii="Calibri" w:eastAsia="Calibri" w:hAnsi="Calibri" w:cs="Calibri"/>
              </w:rPr>
            </w:pPr>
            <w:r>
              <w:rPr>
                <w:rFonts w:ascii="Calibri" w:eastAsia="Calibri" w:hAnsi="Calibri" w:cs="Calibri"/>
              </w:rPr>
              <w:t xml:space="preserve"> n/a</w:t>
            </w:r>
          </w:p>
        </w:tc>
      </w:tr>
      <w:tr w:rsidR="00EF3F1A" w14:paraId="742C73CE" w14:textId="77777777">
        <w:tc>
          <w:tcPr>
            <w:tcW w:w="709" w:type="dxa"/>
            <w:tcBorders>
              <w:left w:val="single" w:sz="2" w:space="0" w:color="000000"/>
              <w:bottom w:val="single" w:sz="2" w:space="0" w:color="000000"/>
            </w:tcBorders>
            <w:tcMar>
              <w:top w:w="0" w:type="dxa"/>
              <w:left w:w="10" w:type="dxa"/>
              <w:bottom w:w="0" w:type="dxa"/>
              <w:right w:w="10" w:type="dxa"/>
            </w:tcMar>
          </w:tcPr>
          <w:p w14:paraId="27227897"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7078F10D" w14:textId="77777777" w:rsidR="00EF3F1A" w:rsidRDefault="000F5ADA">
            <w:pPr>
              <w:pStyle w:val="TableContentsuser"/>
              <w:jc w:val="center"/>
              <w:rPr>
                <w:rFonts w:ascii="Arial" w:hAnsi="Arial" w:cs="Arial"/>
                <w:sz w:val="22"/>
                <w:szCs w:val="22"/>
              </w:rPr>
            </w:pPr>
            <w:r>
              <w:rPr>
                <w:rFonts w:ascii="Arial" w:hAnsi="Arial" w:cs="Arial"/>
                <w:sz w:val="22"/>
                <w:szCs w:val="22"/>
              </w:rPr>
              <w:t>SE SI TRATTA DI PROCEDIMENTO PER IL QUALE IL PROVVEDIMENTO DELL’AMMINISTRAZIONE PUÒ ESSERE SOSTITUITO DA UNA DICHIARAZIONE DELL’INTERESSATO, PRECISARE SE L'ESERCIZIO DELL'ATTIVITÀ ECONOMICA DI IMPRESA E DI SERVIZI È SUBORDINATO:</w:t>
            </w:r>
          </w:p>
          <w:p w14:paraId="6AC46267" w14:textId="77777777" w:rsidR="00EF3F1A" w:rsidRDefault="000F5ADA">
            <w:pPr>
              <w:pStyle w:val="TableContentsuser"/>
              <w:numPr>
                <w:ilvl w:val="0"/>
                <w:numId w:val="5"/>
              </w:numPr>
              <w:snapToGrid w:val="0"/>
              <w:jc w:val="center"/>
              <w:textAlignment w:val="auto"/>
              <w:rPr>
                <w:rFonts w:ascii="Arial" w:hAnsi="Arial" w:cs="Arial"/>
                <w:sz w:val="22"/>
                <w:szCs w:val="22"/>
              </w:rPr>
            </w:pPr>
            <w:r>
              <w:rPr>
                <w:rFonts w:ascii="Arial" w:hAnsi="Arial" w:cs="Arial"/>
                <w:sz w:val="22"/>
                <w:szCs w:val="22"/>
              </w:rPr>
              <w:t>A PREVIA COMUNICAZIONE;</w:t>
            </w:r>
          </w:p>
          <w:p w14:paraId="0AFFEBCD" w14:textId="77777777" w:rsidR="00EF3F1A" w:rsidRDefault="000F5ADA">
            <w:pPr>
              <w:pStyle w:val="TableContentsuser"/>
              <w:numPr>
                <w:ilvl w:val="0"/>
                <w:numId w:val="1"/>
              </w:numPr>
              <w:snapToGrid w:val="0"/>
              <w:jc w:val="center"/>
              <w:textAlignment w:val="auto"/>
              <w:rPr>
                <w:rFonts w:ascii="Arial" w:hAnsi="Arial" w:cs="Arial"/>
                <w:sz w:val="22"/>
                <w:szCs w:val="22"/>
              </w:rPr>
            </w:pPr>
            <w:r>
              <w:rPr>
                <w:rFonts w:ascii="Arial" w:hAnsi="Arial" w:cs="Arial"/>
                <w:sz w:val="22"/>
                <w:szCs w:val="22"/>
              </w:rPr>
              <w:t>A SCIA, CON O SENZA ASSEVERAZIONE;</w:t>
            </w:r>
          </w:p>
          <w:p w14:paraId="1705DDFC" w14:textId="77777777" w:rsidR="00EF3F1A" w:rsidRDefault="000F5ADA">
            <w:pPr>
              <w:pStyle w:val="TableContentsuser"/>
              <w:numPr>
                <w:ilvl w:val="0"/>
                <w:numId w:val="1"/>
              </w:numPr>
              <w:snapToGrid w:val="0"/>
              <w:jc w:val="center"/>
              <w:textAlignment w:val="auto"/>
              <w:rPr>
                <w:rFonts w:ascii="Arial" w:hAnsi="Arial" w:cs="Arial"/>
                <w:sz w:val="22"/>
                <w:szCs w:val="22"/>
              </w:rPr>
            </w:pPr>
            <w:r>
              <w:rPr>
                <w:rFonts w:ascii="Arial" w:hAnsi="Arial" w:cs="Arial"/>
                <w:sz w:val="22"/>
                <w:szCs w:val="22"/>
              </w:rPr>
              <w:t>AD AUTORIZZAZIONI, LICENZE, NULLA OSTA, CONCESSIONI NON COSTITUTIVE, PERMESSI O PREVENTIVI ATTI DI ASSENSO, COMUNQUE DENOMINATI INDICANDO, ALTRESÌ, IL RELATIVO RIFERIMENTO NORMATIVO</w:t>
            </w:r>
          </w:p>
          <w:p w14:paraId="5721BD19"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35, comma 1, lettera g) D. Lgs. n. 33/2013)</w:t>
            </w:r>
          </w:p>
          <w:p w14:paraId="44605CE5" w14:textId="77777777" w:rsidR="00EF3F1A" w:rsidRDefault="00EF3F1A">
            <w:pPr>
              <w:pStyle w:val="TableContentsuser"/>
              <w:snapToGrid w:val="0"/>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FD89DD9" w14:textId="77777777" w:rsidR="00EF3F1A" w:rsidRDefault="000F5ADA">
            <w:pPr>
              <w:pStyle w:val="TableContentsuser"/>
              <w:jc w:val="center"/>
              <w:rPr>
                <w:rFonts w:ascii="Arial" w:hAnsi="Arial" w:cs="Arial"/>
                <w:sz w:val="22"/>
                <w:szCs w:val="22"/>
              </w:rPr>
            </w:pPr>
            <w:r>
              <w:rPr>
                <w:rFonts w:ascii="Arial" w:hAnsi="Arial" w:cs="Arial"/>
                <w:sz w:val="22"/>
                <w:szCs w:val="22"/>
              </w:rPr>
              <w:t>n/a</w:t>
            </w:r>
          </w:p>
        </w:tc>
      </w:tr>
      <w:tr w:rsidR="00EF3F1A" w14:paraId="67E28110" w14:textId="77777777">
        <w:tc>
          <w:tcPr>
            <w:tcW w:w="709" w:type="dxa"/>
            <w:tcBorders>
              <w:left w:val="single" w:sz="2" w:space="0" w:color="000000"/>
              <w:bottom w:val="single" w:sz="2" w:space="0" w:color="000000"/>
            </w:tcBorders>
            <w:tcMar>
              <w:top w:w="0" w:type="dxa"/>
              <w:left w:w="10" w:type="dxa"/>
              <w:bottom w:w="0" w:type="dxa"/>
              <w:right w:w="10" w:type="dxa"/>
            </w:tcMar>
          </w:tcPr>
          <w:p w14:paraId="6863AE34" w14:textId="77777777" w:rsidR="00EF3F1A" w:rsidRDefault="00EF3F1A">
            <w:pPr>
              <w:pStyle w:val="TableContentsuser"/>
              <w:numPr>
                <w:ilvl w:val="0"/>
                <w:numId w:val="6"/>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531EF135" w14:textId="77777777" w:rsidR="00EF3F1A" w:rsidRDefault="000F5ADA">
            <w:pPr>
              <w:pStyle w:val="TableContentsuser"/>
              <w:jc w:val="center"/>
              <w:rPr>
                <w:rFonts w:ascii="Arial" w:hAnsi="Arial" w:cs="Arial"/>
                <w:sz w:val="22"/>
                <w:szCs w:val="22"/>
              </w:rPr>
            </w:pPr>
            <w:r>
              <w:rPr>
                <w:rFonts w:ascii="Arial" w:hAnsi="Arial" w:cs="Arial"/>
                <w:sz w:val="22"/>
                <w:szCs w:val="22"/>
              </w:rPr>
              <w:t>OPERATIVITÀ DEL SILENZIO ASSENSO</w:t>
            </w:r>
          </w:p>
          <w:p w14:paraId="651862CE" w14:textId="77777777" w:rsidR="00EF3F1A" w:rsidRDefault="000F5ADA">
            <w:pPr>
              <w:pStyle w:val="TableContentsuser"/>
              <w:jc w:val="center"/>
              <w:rPr>
                <w:rFonts w:ascii="Arial" w:hAnsi="Arial" w:cs="Arial"/>
                <w:sz w:val="22"/>
                <w:szCs w:val="22"/>
              </w:rPr>
            </w:pPr>
            <w:r>
              <w:rPr>
                <w:rFonts w:ascii="Arial" w:hAnsi="Arial" w:cs="Arial"/>
                <w:sz w:val="22"/>
                <w:szCs w:val="22"/>
              </w:rPr>
              <w:t>(Art. 35, comma 1, lettera g) D. Lgs. n. 33/2013)</w:t>
            </w:r>
          </w:p>
          <w:p w14:paraId="73936FE5"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A389614" w14:textId="77777777" w:rsidR="00EF3F1A" w:rsidRDefault="000F5ADA">
            <w:pPr>
              <w:pStyle w:val="TableContentsuser"/>
              <w:jc w:val="center"/>
              <w:rPr>
                <w:rFonts w:ascii="Arial" w:hAnsi="Arial" w:cs="Arial"/>
                <w:sz w:val="22"/>
                <w:szCs w:val="22"/>
              </w:rPr>
            </w:pPr>
            <w:r>
              <w:rPr>
                <w:rFonts w:ascii="Arial" w:hAnsi="Arial" w:cs="Arial"/>
                <w:sz w:val="22"/>
                <w:szCs w:val="22"/>
              </w:rPr>
              <w:t>n/a</w:t>
            </w:r>
          </w:p>
        </w:tc>
      </w:tr>
      <w:tr w:rsidR="00EF3F1A" w14:paraId="5F9E9FD0" w14:textId="77777777">
        <w:tc>
          <w:tcPr>
            <w:tcW w:w="709" w:type="dxa"/>
            <w:tcBorders>
              <w:left w:val="single" w:sz="2" w:space="0" w:color="000000"/>
              <w:bottom w:val="single" w:sz="2" w:space="0" w:color="000000"/>
            </w:tcBorders>
            <w:tcMar>
              <w:top w:w="0" w:type="dxa"/>
              <w:left w:w="10" w:type="dxa"/>
              <w:bottom w:w="0" w:type="dxa"/>
              <w:right w:w="10" w:type="dxa"/>
            </w:tcMar>
          </w:tcPr>
          <w:p w14:paraId="777E3021"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3F0962B7" w14:textId="77777777" w:rsidR="00EF3F1A" w:rsidRDefault="000F5ADA">
            <w:pPr>
              <w:pStyle w:val="TableContentsuser"/>
              <w:jc w:val="center"/>
            </w:pPr>
            <w:r>
              <w:rPr>
                <w:rFonts w:ascii="Arial" w:hAnsi="Arial" w:cs="Arial"/>
                <w:sz w:val="22"/>
                <w:szCs w:val="22"/>
              </w:rPr>
              <w:t>STRUMENTI DI TUTELA, AMMINISTRATIVA E GIURISDIZIONALE, RICONOSCIUTI DALLA LEGGE IN FAVORE DELL'INTERESSATO, NEL CORSO DEL PROCEDIMENTO E NEI CONFRONTI DEL PROVVEDIMENTO FINALE OVVERO NEI CASI DI ADOZIONE DEL PROVVEDIMENTO OLTRE IL TERMINE PREDETERMINATO PER LA SUA CONCLUSIONE E MODI PER ATTIVARLI</w:t>
            </w:r>
          </w:p>
          <w:p w14:paraId="661CE2B7" w14:textId="77777777" w:rsidR="00EF3F1A" w:rsidRDefault="000F5ADA">
            <w:pPr>
              <w:pStyle w:val="TableContentsuser"/>
              <w:jc w:val="center"/>
              <w:rPr>
                <w:rFonts w:ascii="Arial" w:hAnsi="Arial" w:cs="Arial"/>
                <w:sz w:val="22"/>
                <w:szCs w:val="22"/>
              </w:rPr>
            </w:pPr>
            <w:r>
              <w:rPr>
                <w:rFonts w:ascii="Arial" w:hAnsi="Arial" w:cs="Arial"/>
                <w:sz w:val="22"/>
                <w:szCs w:val="22"/>
              </w:rPr>
              <w:t>(Art. 35, comma 1, lettera h) D. Lgs. n. 33/2013)</w:t>
            </w:r>
          </w:p>
          <w:p w14:paraId="7D327752"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41873C3" w14:textId="77777777" w:rsidR="00EF3F1A" w:rsidRDefault="000F5ADA">
            <w:pPr>
              <w:pStyle w:val="Standard"/>
              <w:jc w:val="center"/>
              <w:rPr>
                <w:rFonts w:ascii="Calibri" w:eastAsia="Calibri" w:hAnsi="Calibri" w:cs="Calibri"/>
              </w:rPr>
            </w:pPr>
            <w:r>
              <w:rPr>
                <w:rFonts w:ascii="Calibri" w:eastAsia="Calibri" w:hAnsi="Calibri" w:cs="Calibri"/>
              </w:rPr>
              <w:t>n/a</w:t>
            </w:r>
          </w:p>
          <w:p w14:paraId="091DB3C5" w14:textId="77777777" w:rsidR="00EF3F1A" w:rsidRDefault="00EF3F1A">
            <w:pPr>
              <w:pStyle w:val="Standard"/>
              <w:jc w:val="center"/>
              <w:rPr>
                <w:rFonts w:ascii="Calibri" w:eastAsia="Calibri" w:hAnsi="Calibri" w:cs="Calibri"/>
              </w:rPr>
            </w:pPr>
          </w:p>
          <w:p w14:paraId="53863B52" w14:textId="77777777" w:rsidR="00EF3F1A" w:rsidRDefault="00EF3F1A">
            <w:pPr>
              <w:pStyle w:val="TableContentsuser"/>
              <w:jc w:val="center"/>
              <w:rPr>
                <w:rFonts w:ascii="Arial" w:hAnsi="Arial" w:cs="Arial"/>
                <w:sz w:val="22"/>
                <w:szCs w:val="22"/>
              </w:rPr>
            </w:pPr>
          </w:p>
        </w:tc>
      </w:tr>
      <w:tr w:rsidR="00EF3F1A" w14:paraId="715B4526" w14:textId="77777777">
        <w:tc>
          <w:tcPr>
            <w:tcW w:w="709" w:type="dxa"/>
            <w:tcBorders>
              <w:left w:val="single" w:sz="2" w:space="0" w:color="000000"/>
              <w:bottom w:val="single" w:sz="2" w:space="0" w:color="000000"/>
            </w:tcBorders>
            <w:tcMar>
              <w:top w:w="0" w:type="dxa"/>
              <w:left w:w="10" w:type="dxa"/>
              <w:bottom w:w="0" w:type="dxa"/>
              <w:right w:w="10" w:type="dxa"/>
            </w:tcMar>
          </w:tcPr>
          <w:p w14:paraId="6365E566"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571E570A" w14:textId="77777777" w:rsidR="00EF3F1A" w:rsidRDefault="000F5ADA">
            <w:pPr>
              <w:pStyle w:val="TableContentsuser"/>
              <w:jc w:val="center"/>
              <w:rPr>
                <w:rFonts w:ascii="Arial" w:hAnsi="Arial" w:cs="Arial"/>
                <w:sz w:val="22"/>
                <w:szCs w:val="22"/>
              </w:rPr>
            </w:pPr>
            <w:r>
              <w:rPr>
                <w:rFonts w:ascii="Arial" w:hAnsi="Arial" w:cs="Arial"/>
                <w:sz w:val="22"/>
                <w:szCs w:val="22"/>
              </w:rPr>
              <w:t xml:space="preserve">LINK DI ACCESSO AL SERVIZIO ON LINE O I TEMPI PREVISTI </w:t>
            </w:r>
            <w:r>
              <w:rPr>
                <w:rFonts w:ascii="Arial" w:hAnsi="Arial" w:cs="Arial"/>
                <w:sz w:val="22"/>
                <w:szCs w:val="22"/>
              </w:rPr>
              <w:lastRenderedPageBreak/>
              <w:t>PER LA SUA ATTIVAZIONE</w:t>
            </w:r>
          </w:p>
          <w:p w14:paraId="41FE046F" w14:textId="77777777" w:rsidR="00EF3F1A" w:rsidRDefault="000F5ADA">
            <w:pPr>
              <w:pStyle w:val="TableContentsuser"/>
              <w:jc w:val="center"/>
              <w:rPr>
                <w:rFonts w:ascii="Arial" w:hAnsi="Arial" w:cs="Arial"/>
                <w:sz w:val="22"/>
                <w:szCs w:val="22"/>
              </w:rPr>
            </w:pPr>
            <w:r>
              <w:rPr>
                <w:rFonts w:ascii="Arial" w:hAnsi="Arial" w:cs="Arial"/>
                <w:sz w:val="22"/>
                <w:szCs w:val="22"/>
              </w:rPr>
              <w:t>(Art. 35, comma 1, lettera i) D. Lgs. n. 33/2013)</w:t>
            </w:r>
          </w:p>
          <w:p w14:paraId="48FCDC15"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93EF97" w14:textId="77777777" w:rsidR="00EF3F1A" w:rsidRDefault="000F5ADA">
            <w:pPr>
              <w:pStyle w:val="TableContentsuser"/>
              <w:jc w:val="center"/>
              <w:rPr>
                <w:rFonts w:ascii="Arial" w:hAnsi="Arial" w:cs="Arial"/>
                <w:sz w:val="22"/>
                <w:szCs w:val="22"/>
              </w:rPr>
            </w:pPr>
            <w:r>
              <w:rPr>
                <w:rFonts w:ascii="Arial" w:hAnsi="Arial" w:cs="Arial"/>
                <w:sz w:val="22"/>
                <w:szCs w:val="22"/>
              </w:rPr>
              <w:lastRenderedPageBreak/>
              <w:t>n/a</w:t>
            </w:r>
          </w:p>
        </w:tc>
      </w:tr>
      <w:tr w:rsidR="00EF3F1A" w14:paraId="416C79C6" w14:textId="77777777">
        <w:tc>
          <w:tcPr>
            <w:tcW w:w="709" w:type="dxa"/>
            <w:tcBorders>
              <w:left w:val="single" w:sz="2" w:space="0" w:color="000000"/>
              <w:bottom w:val="single" w:sz="2" w:space="0" w:color="000000"/>
            </w:tcBorders>
            <w:tcMar>
              <w:top w:w="0" w:type="dxa"/>
              <w:left w:w="10" w:type="dxa"/>
              <w:bottom w:w="0" w:type="dxa"/>
              <w:right w:w="10" w:type="dxa"/>
            </w:tcMar>
          </w:tcPr>
          <w:p w14:paraId="5578C614" w14:textId="77777777" w:rsidR="00EF3F1A" w:rsidRDefault="000F5ADA">
            <w:pPr>
              <w:pStyle w:val="TableContentsuser"/>
              <w:numPr>
                <w:ilvl w:val="0"/>
                <w:numId w:val="3"/>
              </w:numPr>
              <w:snapToGrid w:val="0"/>
              <w:jc w:val="center"/>
              <w:rPr>
                <w:rFonts w:ascii="Arial" w:hAnsi="Arial" w:cs="Arial"/>
                <w:sz w:val="22"/>
                <w:szCs w:val="22"/>
              </w:rPr>
            </w:pPr>
            <w:r>
              <w:rPr>
                <w:rFonts w:ascii="Arial" w:hAnsi="Arial" w:cs="Arial"/>
                <w:sz w:val="22"/>
                <w:szCs w:val="22"/>
              </w:rPr>
              <w:t>n</w:t>
            </w:r>
          </w:p>
        </w:tc>
        <w:tc>
          <w:tcPr>
            <w:tcW w:w="6558" w:type="dxa"/>
            <w:tcBorders>
              <w:left w:val="single" w:sz="2" w:space="0" w:color="000000"/>
              <w:bottom w:val="single" w:sz="2" w:space="0" w:color="000000"/>
            </w:tcBorders>
            <w:tcMar>
              <w:top w:w="0" w:type="dxa"/>
              <w:left w:w="10" w:type="dxa"/>
              <w:bottom w:w="0" w:type="dxa"/>
              <w:right w:w="10" w:type="dxa"/>
            </w:tcMar>
          </w:tcPr>
          <w:p w14:paraId="1553D019" w14:textId="77777777" w:rsidR="00EF3F1A" w:rsidRDefault="000F5ADA">
            <w:pPr>
              <w:pStyle w:val="TableContentsuser"/>
              <w:jc w:val="center"/>
              <w:rPr>
                <w:rFonts w:ascii="Arial" w:hAnsi="Arial" w:cs="Arial"/>
                <w:sz w:val="22"/>
                <w:szCs w:val="22"/>
              </w:rPr>
            </w:pPr>
            <w:r>
              <w:rPr>
                <w:rFonts w:ascii="Arial" w:hAnsi="Arial" w:cs="Arial"/>
                <w:sz w:val="22"/>
                <w:szCs w:val="22"/>
              </w:rPr>
              <w:t>SPESE E DIRITTI PREVISTI, CON MODALITÀ PER L'EFFETTUAZIONE DEI RELATIVI PAGAMENTI</w:t>
            </w:r>
          </w:p>
          <w:p w14:paraId="4B6318F6"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(Art. 35, comma 1, lettera l) D. Lgs. n. 33/2013</w:t>
            </w:r>
          </w:p>
          <w:p w14:paraId="33C172F4" w14:textId="77777777" w:rsidR="00EF3F1A" w:rsidRDefault="000F5ADA">
            <w:pPr>
              <w:pStyle w:val="TableContentsuser"/>
              <w:snapToGrid w:val="0"/>
              <w:jc w:val="center"/>
              <w:rPr>
                <w:rFonts w:ascii="Arial" w:hAnsi="Arial" w:cs="Arial"/>
                <w:sz w:val="22"/>
                <w:szCs w:val="22"/>
              </w:rPr>
            </w:pPr>
            <w:r>
              <w:rPr>
                <w:rFonts w:ascii="Arial" w:hAnsi="Arial" w:cs="Arial"/>
                <w:sz w:val="22"/>
                <w:szCs w:val="22"/>
              </w:rPr>
              <w:t>Programma Regione in un click, par. 4.4.1)</w:t>
            </w:r>
          </w:p>
          <w:p w14:paraId="1F63CF76"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31AAD05" w14:textId="77777777" w:rsidR="00EF3F1A" w:rsidRDefault="000F5ADA">
            <w:pPr>
              <w:pStyle w:val="TableContentsuser"/>
              <w:jc w:val="center"/>
              <w:rPr>
                <w:rFonts w:ascii="Arial" w:hAnsi="Arial" w:cs="Arial"/>
                <w:sz w:val="22"/>
                <w:szCs w:val="22"/>
              </w:rPr>
            </w:pPr>
            <w:r>
              <w:rPr>
                <w:rFonts w:ascii="Arial" w:hAnsi="Arial" w:cs="Arial"/>
                <w:sz w:val="22"/>
                <w:szCs w:val="22"/>
              </w:rPr>
              <w:t>n/a</w:t>
            </w:r>
          </w:p>
        </w:tc>
      </w:tr>
      <w:tr w:rsidR="00EF3F1A" w14:paraId="4A93C911" w14:textId="77777777">
        <w:tc>
          <w:tcPr>
            <w:tcW w:w="709" w:type="dxa"/>
            <w:tcBorders>
              <w:left w:val="single" w:sz="2" w:space="0" w:color="000000"/>
              <w:bottom w:val="single" w:sz="2" w:space="0" w:color="000000"/>
            </w:tcBorders>
            <w:tcMar>
              <w:top w:w="0" w:type="dxa"/>
              <w:left w:w="10" w:type="dxa"/>
              <w:bottom w:w="0" w:type="dxa"/>
              <w:right w:w="10" w:type="dxa"/>
            </w:tcMar>
          </w:tcPr>
          <w:p w14:paraId="79887C6A"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0419E666" w14:textId="77777777" w:rsidR="00EF3F1A" w:rsidRDefault="000F5ADA">
            <w:pPr>
              <w:pStyle w:val="TableContentsuser"/>
              <w:jc w:val="center"/>
            </w:pPr>
            <w:r>
              <w:rPr>
                <w:rFonts w:ascii="Arial" w:hAnsi="Arial" w:cs="Arial"/>
                <w:sz w:val="22"/>
                <w:szCs w:val="22"/>
              </w:rPr>
              <w:t>NOMINATIVO</w:t>
            </w:r>
            <w:r>
              <w:rPr>
                <w:rFonts w:ascii="Arial" w:hAnsi="Arial" w:cs="Arial"/>
                <w:sz w:val="22"/>
                <w:szCs w:val="22"/>
                <w:shd w:val="clear" w:color="auto" w:fill="FFFFFF"/>
              </w:rPr>
              <w:t>, RECAPITI TELEFONICI E CASELLE DI POSTA ELETTRONICA ISTITUZIONALE DEL SOGGETTO CUI È ATTRIBUITO IL POTERE SOSTITUTIVO, IN CASO DI INERZIA DEL RESPONSABILE NELL'ADOZIONE DEL PROVVEDIMENTO FINALE, NONCHÉ MODALITÀ PER ATTIVARE TALE POTERE</w:t>
            </w:r>
          </w:p>
          <w:p w14:paraId="70A87C24" w14:textId="77777777" w:rsidR="00EF3F1A" w:rsidRDefault="000F5ADA">
            <w:pPr>
              <w:pStyle w:val="TableContentsuser"/>
              <w:snapToGrid w:val="0"/>
              <w:jc w:val="center"/>
              <w:rPr>
                <w:rFonts w:ascii="Arial" w:hAnsi="Arial" w:cs="Arial"/>
                <w:sz w:val="22"/>
                <w:szCs w:val="22"/>
                <w:shd w:val="clear" w:color="auto" w:fill="FFFFFF"/>
              </w:rPr>
            </w:pPr>
            <w:r>
              <w:rPr>
                <w:rFonts w:ascii="Arial" w:hAnsi="Arial" w:cs="Arial"/>
                <w:sz w:val="22"/>
                <w:szCs w:val="22"/>
                <w:shd w:val="clear" w:color="auto" w:fill="FFFFFF"/>
              </w:rPr>
              <w:t>(Art. 35, comma 1, lettera m) D. Lgs. n. 33/2013)</w:t>
            </w:r>
          </w:p>
          <w:p w14:paraId="0AAF6DEA" w14:textId="77777777" w:rsidR="00EF3F1A" w:rsidRDefault="00EF3F1A">
            <w:pPr>
              <w:pStyle w:val="TableContentsuser"/>
              <w:jc w:val="center"/>
              <w:rPr>
                <w:rFonts w:ascii="Arial" w:hAnsi="Arial" w:cs="Arial"/>
                <w:sz w:val="22"/>
                <w:szCs w:val="22"/>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7184ECD" w14:textId="77777777" w:rsidR="00EF3F1A" w:rsidRDefault="000F5ADA">
            <w:pPr>
              <w:pStyle w:val="TableContentsuser"/>
              <w:jc w:val="center"/>
              <w:rPr>
                <w:rFonts w:ascii="Arial" w:hAnsi="Arial" w:cs="Arial"/>
                <w:sz w:val="22"/>
                <w:szCs w:val="22"/>
              </w:rPr>
            </w:pPr>
            <w:r>
              <w:rPr>
                <w:rStyle w:val="Internetlink"/>
              </w:rPr>
              <w:t>n/a</w:t>
            </w:r>
          </w:p>
        </w:tc>
      </w:tr>
      <w:tr w:rsidR="00EF3F1A" w14:paraId="53D776EF" w14:textId="77777777">
        <w:tc>
          <w:tcPr>
            <w:tcW w:w="709" w:type="dxa"/>
            <w:tcBorders>
              <w:left w:val="single" w:sz="2" w:space="0" w:color="000000"/>
              <w:bottom w:val="single" w:sz="2" w:space="0" w:color="000000"/>
            </w:tcBorders>
            <w:tcMar>
              <w:top w:w="0" w:type="dxa"/>
              <w:left w:w="10" w:type="dxa"/>
              <w:bottom w:w="0" w:type="dxa"/>
              <w:right w:w="10" w:type="dxa"/>
            </w:tcMar>
          </w:tcPr>
          <w:p w14:paraId="22956CAA" w14:textId="77777777" w:rsidR="00EF3F1A" w:rsidRDefault="00EF3F1A">
            <w:pPr>
              <w:pStyle w:val="TableContentsuser"/>
              <w:numPr>
                <w:ilvl w:val="0"/>
                <w:numId w:val="3"/>
              </w:numPr>
              <w:snapToGrid w:val="0"/>
              <w:jc w:val="center"/>
              <w:rPr>
                <w:rFonts w:ascii="Arial" w:hAnsi="Arial" w:cs="Arial"/>
                <w:sz w:val="22"/>
                <w:szCs w:val="22"/>
              </w:rPr>
            </w:pPr>
          </w:p>
        </w:tc>
        <w:tc>
          <w:tcPr>
            <w:tcW w:w="6558" w:type="dxa"/>
            <w:tcBorders>
              <w:left w:val="single" w:sz="2" w:space="0" w:color="000000"/>
              <w:bottom w:val="single" w:sz="2" w:space="0" w:color="000000"/>
            </w:tcBorders>
            <w:tcMar>
              <w:top w:w="0" w:type="dxa"/>
              <w:left w:w="10" w:type="dxa"/>
              <w:bottom w:w="0" w:type="dxa"/>
              <w:right w:w="10" w:type="dxa"/>
            </w:tcMar>
          </w:tcPr>
          <w:p w14:paraId="59768747" w14:textId="77777777" w:rsidR="00EF3F1A" w:rsidRDefault="000F5ADA">
            <w:pPr>
              <w:pStyle w:val="TableContentsuser"/>
              <w:jc w:val="center"/>
              <w:rPr>
                <w:rFonts w:ascii="Arial" w:hAnsi="Arial" w:cs="Arial"/>
                <w:sz w:val="22"/>
                <w:szCs w:val="22"/>
              </w:rPr>
            </w:pPr>
            <w:r>
              <w:rPr>
                <w:rFonts w:ascii="Arial" w:hAnsi="Arial" w:cs="Arial"/>
                <w:sz w:val="22"/>
                <w:szCs w:val="22"/>
              </w:rPr>
              <w:t>GLOSSARIO DEI TERMINI PRINCIPALI DI RIFERIMENTO</w:t>
            </w:r>
          </w:p>
          <w:p w14:paraId="3330A09C" w14:textId="77777777" w:rsidR="00EF3F1A" w:rsidRDefault="000F5ADA">
            <w:pPr>
              <w:pStyle w:val="TableContentsuser"/>
              <w:snapToGrid w:val="0"/>
              <w:jc w:val="center"/>
              <w:rPr>
                <w:rFonts w:ascii="Arial" w:hAnsi="Arial" w:cs="Arial"/>
                <w:sz w:val="22"/>
                <w:szCs w:val="22"/>
                <w:lang w:val="en-US"/>
              </w:rPr>
            </w:pPr>
            <w:r>
              <w:rPr>
                <w:rFonts w:ascii="Arial" w:hAnsi="Arial" w:cs="Arial"/>
                <w:sz w:val="22"/>
                <w:szCs w:val="22"/>
                <w:lang w:val="en-US"/>
              </w:rPr>
              <w:t>(Art. 12, comma 4, L.R. n. 11/2015)</w:t>
            </w:r>
          </w:p>
          <w:p w14:paraId="6B8E5723" w14:textId="77777777" w:rsidR="00EF3F1A" w:rsidRDefault="00EF3F1A">
            <w:pPr>
              <w:pStyle w:val="TableContentsuser"/>
              <w:snapToGrid w:val="0"/>
              <w:jc w:val="center"/>
              <w:rPr>
                <w:rFonts w:ascii="Arial" w:hAnsi="Arial" w:cs="Arial"/>
                <w:sz w:val="22"/>
                <w:szCs w:val="22"/>
                <w:lang w:val="en-GB"/>
              </w:rPr>
            </w:pPr>
          </w:p>
        </w:tc>
        <w:tc>
          <w:tcPr>
            <w:tcW w:w="63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B1CB15" w14:textId="77777777" w:rsidR="00EF3F1A" w:rsidRDefault="00EF3F1A">
            <w:pPr>
              <w:pStyle w:val="TableContentsuser"/>
              <w:jc w:val="center"/>
              <w:rPr>
                <w:rFonts w:ascii="Arial" w:hAnsi="Arial" w:cs="Arial"/>
                <w:sz w:val="22"/>
                <w:szCs w:val="22"/>
                <w:lang w:val="en-US"/>
              </w:rPr>
            </w:pPr>
          </w:p>
          <w:p w14:paraId="15C8B7BA" w14:textId="77777777" w:rsidR="00EF3F1A" w:rsidRDefault="000F5ADA">
            <w:pPr>
              <w:pStyle w:val="TableContentsuser"/>
              <w:jc w:val="center"/>
              <w:rPr>
                <w:rFonts w:ascii="Arial" w:hAnsi="Arial" w:cs="Arial"/>
                <w:sz w:val="22"/>
                <w:szCs w:val="22"/>
              </w:rPr>
            </w:pPr>
            <w:r>
              <w:t xml:space="preserve"> </w:t>
            </w:r>
          </w:p>
          <w:p w14:paraId="503D1EE7" w14:textId="77777777" w:rsidR="00EF3F1A" w:rsidRDefault="00EF3F1A">
            <w:pPr>
              <w:pStyle w:val="TableContentsuser"/>
              <w:jc w:val="center"/>
              <w:rPr>
                <w:rFonts w:ascii="Arial" w:hAnsi="Arial" w:cs="Arial"/>
                <w:sz w:val="22"/>
                <w:szCs w:val="22"/>
              </w:rPr>
            </w:pPr>
          </w:p>
        </w:tc>
      </w:tr>
    </w:tbl>
    <w:p w14:paraId="0BFA81B3" w14:textId="77777777" w:rsidR="00EF3F1A" w:rsidRDefault="00EF3F1A">
      <w:pPr>
        <w:pStyle w:val="Standarduser"/>
        <w:jc w:val="center"/>
        <w:rPr>
          <w:rFonts w:ascii="Arial" w:hAnsi="Arial" w:cs="Arial"/>
          <w:sz w:val="22"/>
          <w:szCs w:val="22"/>
        </w:rPr>
      </w:pPr>
    </w:p>
    <w:sectPr w:rsidR="00EF3F1A">
      <w:footerReference w:type="default" r:id="rId12"/>
      <w:pgSz w:w="16838" w:h="11906" w:orient="landscape"/>
      <w:pgMar w:top="720"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AF5E" w14:textId="77777777" w:rsidR="00060823" w:rsidRDefault="00060823">
      <w:r>
        <w:separator/>
      </w:r>
    </w:p>
  </w:endnote>
  <w:endnote w:type="continuationSeparator" w:id="0">
    <w:p w14:paraId="5F32A7D1" w14:textId="77777777" w:rsidR="00060823" w:rsidRDefault="0006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imSun, 宋体">
    <w:charset w:val="00"/>
    <w:family w:val="auto"/>
    <w:pitch w:val="variable"/>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A74" w14:textId="77777777" w:rsidR="00D85330" w:rsidRDefault="000F5ADA">
    <w:pPr>
      <w:pStyle w:val="Pidipagina"/>
      <w:jc w:val="right"/>
    </w:pP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sidR="00A33F90">
      <w:rPr>
        <w:rFonts w:ascii="Arial" w:hAnsi="Arial" w:cs="Arial"/>
        <w:noProof/>
        <w:sz w:val="18"/>
        <w:szCs w:val="18"/>
      </w:rPr>
      <w:t>1</w:t>
    </w:r>
    <w:r>
      <w:rPr>
        <w:rFonts w:ascii="Arial" w:hAnsi="Arial" w:cs="Arial"/>
        <w:sz w:val="18"/>
        <w:szCs w:val="18"/>
      </w:rPr>
      <w:fldChar w:fldCharType="end"/>
    </w:r>
  </w:p>
  <w:p w14:paraId="7E7F0103" w14:textId="77777777" w:rsidR="00D85330" w:rsidRDefault="0006082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A2F0" w14:textId="77777777" w:rsidR="00060823" w:rsidRDefault="00060823">
      <w:r>
        <w:rPr>
          <w:color w:val="000000"/>
        </w:rPr>
        <w:separator/>
      </w:r>
    </w:p>
  </w:footnote>
  <w:footnote w:type="continuationSeparator" w:id="0">
    <w:p w14:paraId="6D485027" w14:textId="77777777" w:rsidR="00060823" w:rsidRDefault="00060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B0229"/>
    <w:multiLevelType w:val="multilevel"/>
    <w:tmpl w:val="F75627AC"/>
    <w:styleLink w:val="WW8Num1"/>
    <w:lvl w:ilvl="0">
      <w:numFmt w:val="bullet"/>
      <w:lvlText w:val=""/>
      <w:lvlJc w:val="left"/>
      <w:rPr>
        <w:rFonts w:ascii="Symbol" w:hAnsi="Symbol" w:cs="OpenSymbol"/>
        <w:sz w:val="22"/>
        <w:szCs w:val="22"/>
      </w:rPr>
    </w:lvl>
    <w:lvl w:ilvl="1">
      <w:numFmt w:val="bullet"/>
      <w:lvlText w:val=""/>
      <w:lvlJc w:val="left"/>
      <w:rPr>
        <w:rFonts w:ascii="Symbol" w:hAnsi="Symbol" w:cs="OpenSymbol"/>
        <w:sz w:val="22"/>
        <w:szCs w:val="22"/>
      </w:rPr>
    </w:lvl>
    <w:lvl w:ilvl="2">
      <w:numFmt w:val="bullet"/>
      <w:lvlText w:val=""/>
      <w:lvlJc w:val="left"/>
      <w:rPr>
        <w:rFonts w:ascii="Symbol" w:hAnsi="Symbol" w:cs="OpenSymbol"/>
        <w:sz w:val="22"/>
        <w:szCs w:val="22"/>
      </w:rPr>
    </w:lvl>
    <w:lvl w:ilvl="3">
      <w:numFmt w:val="bullet"/>
      <w:lvlText w:val=""/>
      <w:lvlJc w:val="left"/>
      <w:rPr>
        <w:rFonts w:ascii="Symbol" w:hAnsi="Symbol" w:cs="OpenSymbol"/>
        <w:sz w:val="22"/>
        <w:szCs w:val="22"/>
      </w:rPr>
    </w:lvl>
    <w:lvl w:ilvl="4">
      <w:numFmt w:val="bullet"/>
      <w:lvlText w:val=""/>
      <w:lvlJc w:val="left"/>
      <w:rPr>
        <w:rFonts w:ascii="Symbol" w:hAnsi="Symbol" w:cs="OpenSymbol"/>
        <w:sz w:val="22"/>
        <w:szCs w:val="22"/>
      </w:rPr>
    </w:lvl>
    <w:lvl w:ilvl="5">
      <w:numFmt w:val="bullet"/>
      <w:lvlText w:val=""/>
      <w:lvlJc w:val="left"/>
      <w:rPr>
        <w:rFonts w:ascii="Symbol" w:hAnsi="Symbol" w:cs="OpenSymbol"/>
        <w:sz w:val="22"/>
        <w:szCs w:val="22"/>
      </w:rPr>
    </w:lvl>
    <w:lvl w:ilvl="6">
      <w:numFmt w:val="bullet"/>
      <w:lvlText w:val=""/>
      <w:lvlJc w:val="left"/>
      <w:rPr>
        <w:rFonts w:ascii="Symbol" w:hAnsi="Symbol" w:cs="OpenSymbol"/>
        <w:sz w:val="22"/>
        <w:szCs w:val="22"/>
      </w:rPr>
    </w:lvl>
    <w:lvl w:ilvl="7">
      <w:numFmt w:val="bullet"/>
      <w:lvlText w:val=""/>
      <w:lvlJc w:val="left"/>
      <w:rPr>
        <w:rFonts w:ascii="Symbol" w:hAnsi="Symbol" w:cs="OpenSymbol"/>
        <w:sz w:val="22"/>
        <w:szCs w:val="22"/>
      </w:rPr>
    </w:lvl>
    <w:lvl w:ilvl="8">
      <w:numFmt w:val="bullet"/>
      <w:lvlText w:val=""/>
      <w:lvlJc w:val="left"/>
      <w:rPr>
        <w:rFonts w:ascii="Symbol" w:hAnsi="Symbol" w:cs="OpenSymbol"/>
        <w:sz w:val="22"/>
        <w:szCs w:val="22"/>
      </w:rPr>
    </w:lvl>
  </w:abstractNum>
  <w:abstractNum w:abstractNumId="1" w15:restartNumberingAfterBreak="0">
    <w:nsid w:val="38350E6F"/>
    <w:multiLevelType w:val="multilevel"/>
    <w:tmpl w:val="DF708FF2"/>
    <w:styleLink w:val="WW8Num2"/>
    <w:lvl w:ilvl="0">
      <w:start w:val="1"/>
      <w:numFmt w:val="none"/>
      <w:lvlText w:val="%1"/>
      <w:lvlJc w:val="left"/>
      <w:rPr>
        <w:rFonts w:ascii="Symbol" w:hAnsi="Symbol" w:cs="Open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606D0F9F"/>
    <w:multiLevelType w:val="multilevel"/>
    <w:tmpl w:val="CD20DAE4"/>
    <w:styleLink w:val="WW8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0"/>
  </w:num>
  <w:num w:numId="2">
    <w:abstractNumId w:val="1"/>
  </w:num>
  <w:num w:numId="3">
    <w:abstractNumId w:val="2"/>
  </w:num>
  <w:num w:numId="4">
    <w:abstractNumId w:val="2"/>
    <w:lvlOverride w:ilvl="0">
      <w:startOverride w:val="1"/>
    </w:lvlOverride>
  </w:num>
  <w:num w:numId="5">
    <w:abstractNumId w:val="0"/>
  </w:num>
  <w:num w:numId="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EF3F1A"/>
    <w:rsid w:val="00060823"/>
    <w:rsid w:val="000F5ADA"/>
    <w:rsid w:val="004A02A3"/>
    <w:rsid w:val="004D111A"/>
    <w:rsid w:val="005004E4"/>
    <w:rsid w:val="007E4706"/>
    <w:rsid w:val="00A33F90"/>
    <w:rsid w:val="00EF3F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394AC"/>
  <w15:docId w15:val="{03965001-E227-4DD2-88F5-AD7D0928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paragraph" w:customStyle="1" w:styleId="Standard">
    <w:name w:val="Standard"/>
    <w:pPr>
      <w:suppressAutoHyphens/>
    </w:pPr>
    <w:rPr>
      <w:rFonts w:eastAsia="SimSun, 宋体"/>
    </w:rPr>
  </w:style>
  <w:style w:type="paragraph" w:customStyle="1" w:styleId="Heading">
    <w:name w:val="Heading"/>
    <w:basedOn w:val="Standard"/>
    <w:pPr>
      <w:tabs>
        <w:tab w:val="center" w:pos="4819"/>
        <w:tab w:val="right" w:pos="9638"/>
      </w:tabs>
    </w:pPr>
    <w:rPr>
      <w:szCs w:val="21"/>
    </w:rPr>
  </w:style>
  <w:style w:type="paragraph" w:customStyle="1" w:styleId="Textbody">
    <w:name w:val="Text body"/>
    <w:basedOn w:val="Standard"/>
    <w:pPr>
      <w:spacing w:after="120"/>
    </w:pPr>
  </w:style>
  <w:style w:type="paragraph" w:styleId="Elenco">
    <w:name w:val="List"/>
    <w:basedOn w:val="Textbodyuser"/>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Intestazione2">
    <w:name w:val="Intestazione2"/>
    <w:basedOn w:val="Standard"/>
    <w:next w:val="Textbody"/>
    <w:pPr>
      <w:keepNext/>
      <w:spacing w:before="240" w:after="120"/>
    </w:pPr>
    <w:rPr>
      <w:rFonts w:ascii="Arial" w:eastAsia="Microsoft YaHei" w:hAnsi="Arial"/>
      <w:sz w:val="28"/>
      <w:szCs w:val="28"/>
    </w:rPr>
  </w:style>
  <w:style w:type="paragraph" w:customStyle="1" w:styleId="Standarduser">
    <w:name w:val="Standard (user)"/>
    <w:pPr>
      <w:suppressAutoHyphens/>
    </w:pPr>
    <w:rPr>
      <w:rFonts w:eastAsia="SimSun, 宋体"/>
    </w:rPr>
  </w:style>
  <w:style w:type="paragraph" w:customStyle="1" w:styleId="Textbodyuser">
    <w:name w:val="Text body (user)"/>
    <w:basedOn w:val="Standarduser"/>
    <w:pPr>
      <w:spacing w:after="120"/>
    </w:pPr>
  </w:style>
  <w:style w:type="paragraph" w:customStyle="1" w:styleId="Didascalia2">
    <w:name w:val="Didascalia2"/>
    <w:basedOn w:val="Standard"/>
    <w:pPr>
      <w:suppressLineNumbers/>
      <w:spacing w:before="120" w:after="120"/>
    </w:pPr>
    <w:rPr>
      <w:i/>
      <w:iCs/>
    </w:rPr>
  </w:style>
  <w:style w:type="paragraph" w:customStyle="1" w:styleId="Intestazione1">
    <w:name w:val="Intestazione1"/>
    <w:basedOn w:val="Standard"/>
    <w:next w:val="Textbody"/>
    <w:pPr>
      <w:keepNext/>
      <w:spacing w:before="240" w:after="120"/>
    </w:pPr>
    <w:rPr>
      <w:rFonts w:ascii="Arial" w:eastAsia="Microsoft YaHei" w:hAnsi="Arial"/>
      <w:sz w:val="28"/>
      <w:szCs w:val="28"/>
    </w:rPr>
  </w:style>
  <w:style w:type="paragraph" w:customStyle="1" w:styleId="Didascalia1">
    <w:name w:val="Didascalia1"/>
    <w:basedOn w:val="Standarduser"/>
    <w:pPr>
      <w:suppressLineNumbers/>
      <w:spacing w:before="120" w:after="120"/>
    </w:pPr>
    <w:rPr>
      <w:i/>
      <w:iCs/>
    </w:rPr>
  </w:style>
  <w:style w:type="paragraph" w:customStyle="1" w:styleId="Headinguser">
    <w:name w:val="Heading (user)"/>
    <w:basedOn w:val="Standarduser"/>
    <w:next w:val="Textbodyuser"/>
    <w:pPr>
      <w:keepNext/>
      <w:spacing w:before="240" w:after="120"/>
    </w:pPr>
    <w:rPr>
      <w:rFonts w:ascii="Arial" w:eastAsia="Microsoft YaHei" w:hAnsi="Arial"/>
      <w:sz w:val="28"/>
      <w:szCs w:val="28"/>
    </w:rPr>
  </w:style>
  <w:style w:type="paragraph" w:customStyle="1" w:styleId="Indexuser">
    <w:name w:val="Index (user)"/>
    <w:basedOn w:val="Standarduser"/>
    <w:pPr>
      <w:suppressLineNumbers/>
    </w:pPr>
  </w:style>
  <w:style w:type="paragraph" w:customStyle="1" w:styleId="TableContentsuser">
    <w:name w:val="Table Contents (user)"/>
    <w:basedOn w:val="Standarduser"/>
    <w:pPr>
      <w:suppressLineNumbers/>
    </w:pPr>
  </w:style>
  <w:style w:type="paragraph" w:customStyle="1" w:styleId="Default">
    <w:name w:val="Default"/>
    <w:basedOn w:val="Standarduser"/>
    <w:pPr>
      <w:autoSpaceDE w:val="0"/>
    </w:pPr>
    <w:rPr>
      <w:rFonts w:eastAsia="Times New Roman" w:cs="Times New Roman"/>
      <w:color w:val="000000"/>
    </w:rPr>
  </w:style>
  <w:style w:type="paragraph" w:customStyle="1" w:styleId="TableHeadinguser">
    <w:name w:val="Table Heading (user)"/>
    <w:basedOn w:val="TableContentsuser"/>
    <w:pPr>
      <w:jc w:val="center"/>
    </w:pPr>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idipagina">
    <w:name w:val="footer"/>
    <w:basedOn w:val="Standard"/>
    <w:pPr>
      <w:tabs>
        <w:tab w:val="center" w:pos="4819"/>
        <w:tab w:val="right" w:pos="9638"/>
      </w:tabs>
    </w:pPr>
    <w:rPr>
      <w:szCs w:val="21"/>
    </w:rPr>
  </w:style>
  <w:style w:type="paragraph" w:styleId="Testofumetto">
    <w:name w:val="Balloon Text"/>
    <w:basedOn w:val="Standard"/>
    <w:rPr>
      <w:rFonts w:ascii="Segoe UI" w:hAnsi="Segoe UI" w:cs="Segoe UI"/>
      <w:sz w:val="18"/>
      <w:szCs w:val="16"/>
    </w:rPr>
  </w:style>
  <w:style w:type="character" w:customStyle="1" w:styleId="WW8Num1z0">
    <w:name w:val="WW8Num1z0"/>
    <w:rPr>
      <w:rFonts w:ascii="Symbol" w:hAnsi="Symbol" w:cs="OpenSymbol"/>
      <w:sz w:val="22"/>
      <w:szCs w:val="22"/>
    </w:rPr>
  </w:style>
  <w:style w:type="character" w:customStyle="1" w:styleId="WW8Num2z0">
    <w:name w:val="WW8Num2z0"/>
    <w:rPr>
      <w:rFonts w:ascii="Symbol" w:hAnsi="Symbol" w:cs="Open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predefinitoparagrafo2">
    <w:name w:val="Car. predefinito paragrafo2"/>
  </w:style>
  <w:style w:type="character" w:customStyle="1" w:styleId="Carpredefinitoparagrafo1">
    <w:name w:val="Car. predefinito paragrafo1"/>
  </w:style>
  <w:style w:type="character" w:customStyle="1" w:styleId="BulletSymbolsuser">
    <w:name w:val="Bullet Symbols (user)"/>
    <w:rPr>
      <w:rFonts w:ascii="OpenSymbol" w:eastAsia="OpenSymbol" w:hAnsi="OpenSymbol" w:cs="OpenSymbol"/>
    </w:rPr>
  </w:style>
  <w:style w:type="character" w:customStyle="1" w:styleId="Internetlink">
    <w:name w:val="Internet link"/>
    <w:rPr>
      <w:color w:val="0563C1"/>
      <w:u w:val="single"/>
    </w:rPr>
  </w:style>
  <w:style w:type="character" w:customStyle="1" w:styleId="Menzionenonrisolta1">
    <w:name w:val="Menzione non risolta1"/>
    <w:rPr>
      <w:color w:val="808080"/>
      <w:shd w:val="clear" w:color="auto" w:fill="E6E6E6"/>
    </w:rPr>
  </w:style>
  <w:style w:type="character" w:customStyle="1" w:styleId="IntestazioneCarattere">
    <w:name w:val="Intestazione Carattere"/>
    <w:rPr>
      <w:rFonts w:eastAsia="SimSun, 宋体" w:cs="Mangal"/>
      <w:kern w:val="3"/>
      <w:sz w:val="24"/>
      <w:szCs w:val="21"/>
      <w:lang w:bidi="hi-IN"/>
    </w:rPr>
  </w:style>
  <w:style w:type="character" w:customStyle="1" w:styleId="PidipaginaCarattere">
    <w:name w:val="Piè di pagina Carattere"/>
    <w:rPr>
      <w:rFonts w:eastAsia="SimSun, 宋体" w:cs="Mangal"/>
      <w:kern w:val="3"/>
      <w:sz w:val="24"/>
      <w:szCs w:val="21"/>
      <w:lang w:bidi="hi-IN"/>
    </w:rPr>
  </w:style>
  <w:style w:type="character" w:customStyle="1" w:styleId="contdoc2">
    <w:name w:val="contdoc2"/>
  </w:style>
  <w:style w:type="character" w:customStyle="1" w:styleId="TestofumettoCarattere">
    <w:name w:val="Testo fumetto Carattere"/>
    <w:rPr>
      <w:rFonts w:ascii="Segoe UI" w:eastAsia="SimSun, 宋体" w:hAnsi="Segoe UI" w:cs="Mangal"/>
      <w:kern w:val="3"/>
      <w:sz w:val="18"/>
      <w:szCs w:val="16"/>
      <w:lang w:bidi="hi-IN"/>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od.500202@pec.regione.campani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od.500202@pec.regione.campania.i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od.500202@pec.regione.campania.it" TargetMode="External"/><Relationship Id="rId5" Type="http://schemas.openxmlformats.org/officeDocument/2006/relationships/footnotes" Target="footnotes.xml"/><Relationship Id="rId10" Type="http://schemas.openxmlformats.org/officeDocument/2006/relationships/hyperlink" Target="mailto:uod.500202@pec.regione.campania.it" TargetMode="External"/><Relationship Id="rId4" Type="http://schemas.openxmlformats.org/officeDocument/2006/relationships/webSettings" Target="webSettings.xml"/><Relationship Id="rId9" Type="http://schemas.openxmlformats.org/officeDocument/2006/relationships/hyperlink" Target="https://www.passiamo.it/wp-content/uploads/2020/07/TUC.-L.R.-7.20-aggiornata.pdf"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1072</Words>
  <Characters>6112</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NOME E CODICE STRUTTURA</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NOME E CODICE STRUTTURA</dc:title>
  <dc:creator>Federica Pasquino</dc:creator>
  <cp:lastModifiedBy>ALBERTO DAMIANO</cp:lastModifiedBy>
  <cp:revision>5</cp:revision>
  <cp:lastPrinted>2018-10-21T16:07:00Z</cp:lastPrinted>
  <dcterms:created xsi:type="dcterms:W3CDTF">2021-07-23T08:36:00Z</dcterms:created>
  <dcterms:modified xsi:type="dcterms:W3CDTF">2022-04-04T08:50:00Z</dcterms:modified>
</cp:coreProperties>
</file>